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4CC" w:rsidRDefault="001734CC"/>
    <w:p w:rsidR="001734CC" w:rsidRDefault="00BD436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Лекция № 4  </w:t>
      </w:r>
    </w:p>
    <w:p w:rsidR="001734CC" w:rsidRDefault="001734CC">
      <w:pPr>
        <w:autoSpaceDE w:val="0"/>
        <w:rPr>
          <w:rFonts w:ascii="TimesNewRomanPS-BoldItalicMT" w:hAnsi="TimesNewRomanPS-BoldItalicMT" w:cs="TimesNewRomanPS-BoldItalicMT"/>
          <w:b/>
          <w:bCs/>
          <w:i/>
          <w:iCs/>
        </w:rPr>
      </w:pPr>
    </w:p>
    <w:p w:rsidR="001734CC" w:rsidRDefault="00BD436E">
      <w:pPr>
        <w:autoSpaceDE w:val="0"/>
        <w:spacing w:line="360" w:lineRule="auto"/>
        <w:ind w:firstLine="540"/>
        <w:jc w:val="both"/>
      </w:pPr>
      <w:r>
        <w:rPr>
          <w:rFonts w:eastAsia="TimesNewRomanPSMT"/>
          <w:i/>
          <w:color w:val="00B050"/>
          <w:sz w:val="28"/>
          <w:szCs w:val="28"/>
        </w:rPr>
        <w:t xml:space="preserve">Периодический закон Д.И. Менделеева и периодическая система элементов. Периодические свойства элементов и их соединений. </w:t>
      </w:r>
      <w:r>
        <w:rPr>
          <w:i/>
          <w:iCs/>
          <w:color w:val="00B050"/>
          <w:sz w:val="28"/>
          <w:szCs w:val="28"/>
        </w:rPr>
        <w:t xml:space="preserve">s -, p -, d -, f </w:t>
      </w:r>
      <w:r>
        <w:rPr>
          <w:rFonts w:eastAsia="TimesNewRomanPSMT"/>
          <w:i/>
          <w:color w:val="00B050"/>
          <w:sz w:val="28"/>
          <w:szCs w:val="28"/>
        </w:rPr>
        <w:t>– элементы. Расположение металлов в периодической системе элементов. Особенности электронного строения атомов металлов. Общие физические и химические свойства металлов, нахождение в природе. Методы получения.</w:t>
      </w:r>
    </w:p>
    <w:p w:rsidR="001734CC" w:rsidRDefault="001734CC">
      <w:pPr>
        <w:autoSpaceDE w:val="0"/>
        <w:spacing w:line="360" w:lineRule="auto"/>
        <w:rPr>
          <w:rFonts w:eastAsia="TimesNewRomanPSMT"/>
          <w:sz w:val="28"/>
          <w:szCs w:val="28"/>
        </w:rPr>
      </w:pPr>
    </w:p>
    <w:p w:rsidR="001734CC" w:rsidRDefault="00BD436E">
      <w:pPr>
        <w:spacing w:line="360" w:lineRule="auto"/>
        <w:ind w:firstLine="709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t>Периодический закон Д.И. Менделеева и периодическая система элементов.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 В 1869 году Д.И.Менделеев,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предвосхитив открытия в области квантовой механики, на основании изучения химических свойств только 63 известных в то время химических элементов, установил Периодический закон, связывающий все их химические свойства в стройную систему и создал Периодическую таблицу химических элементов.</w:t>
      </w:r>
    </w:p>
    <w:p w:rsidR="002F64BC" w:rsidRDefault="002F64BC">
      <w:pPr>
        <w:spacing w:line="360" w:lineRule="auto"/>
        <w:ind w:firstLine="540"/>
        <w:jc w:val="both"/>
      </w:pPr>
      <w:r>
        <w:t xml:space="preserve">                         </w:t>
      </w:r>
      <w:r w:rsidR="002B1CEE" w:rsidRPr="009C51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239.25pt;height:297.75pt;visibility:visible">
            <v:imagedata r:id="rId7" o:title="Рис"/>
          </v:shape>
        </w:pict>
      </w:r>
    </w:p>
    <w:p w:rsidR="001734CC" w:rsidRDefault="00BD436E">
      <w:pPr>
        <w:spacing w:line="360" w:lineRule="auto"/>
        <w:ind w:firstLine="540"/>
        <w:jc w:val="both"/>
        <w:rPr>
          <w:color w:val="0070C0"/>
          <w:sz w:val="28"/>
          <w:szCs w:val="28"/>
        </w:rPr>
      </w:pPr>
      <w:r w:rsidRPr="002F64BC">
        <w:rPr>
          <w:color w:val="0070C0"/>
          <w:sz w:val="28"/>
          <w:szCs w:val="28"/>
          <w:highlight w:val="yellow"/>
        </w:rPr>
        <w:lastRenderedPageBreak/>
        <w:t>Рис. 4.1.</w:t>
      </w:r>
      <w:r>
        <w:rPr>
          <w:color w:val="0070C0"/>
          <w:sz w:val="28"/>
          <w:szCs w:val="28"/>
        </w:rPr>
        <w:t xml:space="preserve"> Портрет Д.И.Менделеева </w:t>
      </w:r>
      <w:r>
        <w:rPr>
          <w:color w:val="0070C0"/>
        </w:rPr>
        <w:t>(1834 – 1907).</w:t>
      </w:r>
      <w:r>
        <w:t xml:space="preserve"> </w:t>
      </w:r>
      <w:r>
        <w:rPr>
          <w:sz w:val="22"/>
          <w:szCs w:val="22"/>
          <w:shd w:val="clear" w:color="auto" w:fill="00FFFF"/>
        </w:rPr>
        <w:t>(</w:t>
      </w:r>
      <w:r>
        <w:rPr>
          <w:color w:val="0070C0"/>
          <w:sz w:val="22"/>
          <w:szCs w:val="22"/>
          <w:shd w:val="clear" w:color="auto" w:fill="00FFFF"/>
        </w:rPr>
        <w:t>См. о нём http://www.encyclopaedia-russia.ru/article.php?id=828)</w:t>
      </w:r>
      <w:r>
        <w:rPr>
          <w:color w:val="0070C0"/>
          <w:sz w:val="28"/>
          <w:szCs w:val="28"/>
        </w:rPr>
        <w:t xml:space="preserve"> работы И.Е.Репина;</w:t>
      </w:r>
    </w:p>
    <w:p w:rsidR="002F64BC" w:rsidRDefault="002F64BC">
      <w:pPr>
        <w:spacing w:line="360" w:lineRule="auto"/>
        <w:ind w:firstLine="540"/>
        <w:jc w:val="both"/>
      </w:pPr>
      <w:r>
        <w:t xml:space="preserve">                            </w:t>
      </w:r>
      <w:r w:rsidR="002B1CEE" w:rsidRPr="009C512B">
        <w:rPr>
          <w:noProof/>
        </w:rPr>
        <w:pict>
          <v:shape id="Рисунок 6" o:spid="_x0000_i1026" type="#_x0000_t75" style="width:225.75pt;height:315.75pt;visibility:visible">
            <v:imagedata r:id="rId8" o:title="Рис"/>
          </v:shape>
        </w:pict>
      </w:r>
    </w:p>
    <w:p w:rsidR="001734CC" w:rsidRDefault="00BD436E">
      <w:pPr>
        <w:spacing w:line="360" w:lineRule="auto"/>
        <w:ind w:firstLine="540"/>
        <w:jc w:val="both"/>
        <w:rPr>
          <w:color w:val="0070C0"/>
          <w:sz w:val="28"/>
          <w:szCs w:val="28"/>
        </w:rPr>
      </w:pPr>
      <w:r w:rsidRPr="002F64BC">
        <w:rPr>
          <w:color w:val="0070C0"/>
          <w:sz w:val="28"/>
          <w:szCs w:val="28"/>
          <w:highlight w:val="yellow"/>
        </w:rPr>
        <w:t>Рис. 4.2.</w:t>
      </w:r>
      <w:r>
        <w:rPr>
          <w:color w:val="0070C0"/>
          <w:sz w:val="28"/>
          <w:szCs w:val="28"/>
        </w:rPr>
        <w:t xml:space="preserve"> Портрет Д.И.Менделеева работы  М.А.Врубеля.</w:t>
      </w:r>
    </w:p>
    <w:p w:rsidR="001734CC" w:rsidRDefault="00BD436E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 Более того, на основании этого закона Менделеев весьма точно предсказал свойства ещё не открытых элементов – галлия </w:t>
      </w:r>
      <w:r>
        <w:rPr>
          <w:sz w:val="28"/>
          <w:szCs w:val="28"/>
          <w:lang w:val="en-US"/>
        </w:rPr>
        <w:t>Ga</w:t>
      </w:r>
      <w:r>
        <w:rPr>
          <w:sz w:val="28"/>
          <w:szCs w:val="28"/>
        </w:rPr>
        <w:t xml:space="preserve">, скандия </w:t>
      </w:r>
      <w:r>
        <w:rPr>
          <w:sz w:val="28"/>
          <w:szCs w:val="28"/>
          <w:lang w:val="en-US"/>
        </w:rPr>
        <w:t>Sc</w:t>
      </w:r>
      <w:r>
        <w:rPr>
          <w:sz w:val="28"/>
          <w:szCs w:val="28"/>
        </w:rPr>
        <w:t xml:space="preserve">, германия </w:t>
      </w:r>
      <w:r>
        <w:rPr>
          <w:sz w:val="28"/>
          <w:szCs w:val="28"/>
          <w:lang w:val="en-US"/>
        </w:rPr>
        <w:t>Ge</w:t>
      </w:r>
      <w:r>
        <w:rPr>
          <w:sz w:val="28"/>
          <w:szCs w:val="28"/>
        </w:rPr>
        <w:t>.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современной формулировке этот закон гласит:</w:t>
      </w:r>
    </w:p>
    <w:p w:rsidR="001734CC" w:rsidRDefault="00BD436E">
      <w:pPr>
        <w:spacing w:line="360" w:lineRule="auto"/>
        <w:ind w:firstLine="540"/>
        <w:jc w:val="both"/>
      </w:pPr>
      <w:r>
        <w:rPr>
          <w:sz w:val="28"/>
          <w:szCs w:val="28"/>
        </w:rPr>
        <w:t> </w:t>
      </w:r>
      <w:r>
        <w:rPr>
          <w:i/>
          <w:sz w:val="28"/>
          <w:szCs w:val="28"/>
          <w:shd w:val="clear" w:color="auto" w:fill="FFFF00"/>
        </w:rPr>
        <w:t>Свойства химических элементов, а также форма и свойства образуемых ими соединений, находятся в периодической зависимости от порядкового номера элемента.</w:t>
      </w:r>
      <w:r>
        <w:rPr>
          <w:i/>
          <w:sz w:val="28"/>
          <w:szCs w:val="28"/>
        </w:rPr>
        <w:t xml:space="preserve">  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оказалось впоследствии, Периодический закон основан на периодичности структур внешних электронных оболочек и может быть математически сформулирован через понятия квантовых чисел. 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Известно несколько сот вариантов графического отображения Периодического закона. Это </w:t>
      </w:r>
      <w:r>
        <w:rPr>
          <w:i/>
          <w:sz w:val="28"/>
          <w:szCs w:val="28"/>
        </w:rPr>
        <w:t>Периодические системы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Периодические таблицы</w:t>
      </w:r>
      <w:r>
        <w:rPr>
          <w:sz w:val="28"/>
          <w:szCs w:val="28"/>
        </w:rPr>
        <w:t xml:space="preserve">. Периодические системы реализуют различные графические идеи отображения Периодического закона. Например, спиральная система (рис. 4.3.) или круго-спиральная система (рис. 4.4.). </w:t>
      </w:r>
    </w:p>
    <w:p w:rsidR="002F64BC" w:rsidRDefault="002F64BC">
      <w:pPr>
        <w:spacing w:line="360" w:lineRule="auto"/>
        <w:ind w:firstLine="540"/>
        <w:jc w:val="both"/>
      </w:pPr>
      <w:r>
        <w:t xml:space="preserve">              </w:t>
      </w:r>
      <w:r w:rsidR="002B1CEE" w:rsidRPr="009C512B">
        <w:rPr>
          <w:noProof/>
        </w:rPr>
        <w:pict>
          <v:shape id="Рисунок 7" o:spid="_x0000_i1027" type="#_x0000_t75" style="width:312pt;height:243pt;visibility:visible">
            <v:imagedata r:id="rId9" o:title="Рис"/>
          </v:shape>
        </w:pict>
      </w:r>
    </w:p>
    <w:p w:rsidR="001734CC" w:rsidRDefault="00BD436E">
      <w:pPr>
        <w:spacing w:line="360" w:lineRule="auto"/>
        <w:ind w:firstLine="540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  <w:shd w:val="clear" w:color="auto" w:fill="FFFF00"/>
        </w:rPr>
        <w:t>Рис. 4.3.</w:t>
      </w:r>
      <w:r>
        <w:rPr>
          <w:color w:val="0070C0"/>
          <w:sz w:val="28"/>
          <w:szCs w:val="28"/>
        </w:rPr>
        <w:t xml:space="preserve"> Спиральная Периодическая система.</w:t>
      </w:r>
    </w:p>
    <w:p w:rsidR="002F64BC" w:rsidRDefault="002F64BC">
      <w:pPr>
        <w:spacing w:line="360" w:lineRule="auto"/>
        <w:ind w:firstLine="540"/>
        <w:jc w:val="both"/>
      </w:pPr>
      <w:r>
        <w:t xml:space="preserve">                   </w:t>
      </w:r>
      <w:r w:rsidR="002B1CEE" w:rsidRPr="009C512B">
        <w:rPr>
          <w:noProof/>
        </w:rPr>
        <w:pict>
          <v:shape id="Рисунок 8" o:spid="_x0000_i1028" type="#_x0000_t75" style="width:283.5pt;height:254.25pt;visibility:visible">
            <v:imagedata r:id="rId10" o:title="Рис"/>
          </v:shape>
        </w:pict>
      </w:r>
    </w:p>
    <w:p w:rsidR="001734CC" w:rsidRDefault="00BD436E">
      <w:pPr>
        <w:spacing w:line="360" w:lineRule="auto"/>
        <w:ind w:firstLine="540"/>
        <w:jc w:val="both"/>
      </w:pPr>
      <w:r>
        <w:rPr>
          <w:color w:val="0070C0"/>
          <w:sz w:val="28"/>
          <w:szCs w:val="28"/>
          <w:shd w:val="clear" w:color="auto" w:fill="FFFF00"/>
        </w:rPr>
        <w:t>Рис. 4.4.</w:t>
      </w:r>
      <w:r>
        <w:rPr>
          <w:color w:val="0070C0"/>
          <w:sz w:val="28"/>
          <w:szCs w:val="28"/>
        </w:rPr>
        <w:t xml:space="preserve"> Круго-спиральная Периодическая система.</w:t>
      </w:r>
    </w:p>
    <w:p w:rsidR="001734CC" w:rsidRDefault="00BD436E">
      <w:pPr>
        <w:spacing w:line="360" w:lineRule="auto"/>
        <w:ind w:firstLine="540"/>
        <w:jc w:val="both"/>
      </w:pPr>
      <w:r>
        <w:rPr>
          <w:sz w:val="28"/>
          <w:szCs w:val="28"/>
        </w:rPr>
        <w:lastRenderedPageBreak/>
        <w:t>Но самой распространённой формой представления  Периодического закона оказалась табличная. И из табличных представим две – короткую и длинную (ИЮПАК).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Короткая форма, напечатанная в последнем прижизненном издании «Основ химии» самого Д.И.Менделеева, имеет вид (рис. 4.5.): </w:t>
      </w:r>
    </w:p>
    <w:p w:rsidR="002F64BC" w:rsidRDefault="002F64B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B1CEE" w:rsidRPr="002B1CEE">
        <w:rPr>
          <w:noProof/>
          <w:sz w:val="28"/>
          <w:szCs w:val="28"/>
        </w:rPr>
        <w:pict>
          <v:shape id="Рисунок 9" o:spid="_x0000_i1029" type="#_x0000_t75" style="width:327pt;height:486.75pt;visibility:visible">
            <v:imagedata r:id="rId11" o:title="Рис"/>
          </v:shape>
        </w:pict>
      </w:r>
    </w:p>
    <w:p w:rsidR="001734CC" w:rsidRDefault="00BD436E">
      <w:pPr>
        <w:autoSpaceDE w:val="0"/>
        <w:spacing w:line="360" w:lineRule="auto"/>
      </w:pPr>
      <w:r>
        <w:rPr>
          <w:color w:val="0070C0"/>
          <w:sz w:val="28"/>
          <w:szCs w:val="28"/>
          <w:shd w:val="clear" w:color="auto" w:fill="FFFF00"/>
        </w:rPr>
        <w:t>Рис. 4.5.</w:t>
      </w:r>
      <w:r>
        <w:rPr>
          <w:color w:val="0070C0"/>
          <w:sz w:val="28"/>
          <w:szCs w:val="28"/>
        </w:rPr>
        <w:t xml:space="preserve"> Короткая форма Периодической таблицы (оригинальная Таблица Менделеева).</w:t>
      </w:r>
    </w:p>
    <w:p w:rsidR="002F64B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Наиболее близкая к оригинальной Таблице Менделеева современная короткая форма, распространённая в России, имеет вид (рис. 4.6.):</w:t>
      </w:r>
    </w:p>
    <w:p w:rsidR="001734CC" w:rsidRDefault="002B1CEE">
      <w:pPr>
        <w:spacing w:line="360" w:lineRule="auto"/>
        <w:ind w:firstLine="540"/>
        <w:jc w:val="both"/>
        <w:rPr>
          <w:sz w:val="28"/>
          <w:szCs w:val="28"/>
        </w:rPr>
      </w:pPr>
      <w:r w:rsidRPr="002B1CEE">
        <w:rPr>
          <w:noProof/>
          <w:sz w:val="28"/>
          <w:szCs w:val="28"/>
        </w:rPr>
        <w:pict>
          <v:shape id="Рисунок 10" o:spid="_x0000_i1030" type="#_x0000_t75" style="width:406.5pt;height:280.5pt;visibility:visible">
            <v:imagedata r:id="rId12" o:title="Рис"/>
          </v:shape>
        </w:pict>
      </w:r>
      <w:r w:rsidR="00BD436E">
        <w:rPr>
          <w:sz w:val="28"/>
          <w:szCs w:val="28"/>
        </w:rPr>
        <w:t xml:space="preserve"> </w:t>
      </w:r>
    </w:p>
    <w:p w:rsidR="001734CC" w:rsidRDefault="00BD436E">
      <w:pPr>
        <w:autoSpaceDE w:val="0"/>
        <w:spacing w:line="360" w:lineRule="auto"/>
      </w:pPr>
      <w:r>
        <w:rPr>
          <w:color w:val="0070C0"/>
          <w:sz w:val="28"/>
          <w:szCs w:val="28"/>
          <w:shd w:val="clear" w:color="auto" w:fill="FFFF00"/>
        </w:rPr>
        <w:t>Рис. 4.6.</w:t>
      </w:r>
      <w:r>
        <w:rPr>
          <w:color w:val="0070C0"/>
          <w:sz w:val="28"/>
          <w:szCs w:val="28"/>
        </w:rPr>
        <w:t xml:space="preserve"> Современный вид короткой формы Периодической таблицы (Таблица Менделеева).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Длинная форма, рекомендованная ИЮПАК (рис. 4.7.):</w:t>
      </w:r>
    </w:p>
    <w:p w:rsidR="002F64BC" w:rsidRDefault="002B1CEE">
      <w:pPr>
        <w:spacing w:line="360" w:lineRule="auto"/>
        <w:ind w:firstLine="540"/>
        <w:jc w:val="both"/>
        <w:rPr>
          <w:sz w:val="28"/>
          <w:szCs w:val="28"/>
        </w:rPr>
      </w:pPr>
      <w:r w:rsidRPr="002B1CEE">
        <w:rPr>
          <w:noProof/>
          <w:sz w:val="28"/>
          <w:szCs w:val="28"/>
        </w:rPr>
        <w:pict>
          <v:shape id="Рисунок 11" o:spid="_x0000_i1031" type="#_x0000_t75" style="width:449.25pt;height:223.5pt;visibility:visible">
            <v:imagedata r:id="rId13" o:title="Рис"/>
          </v:shape>
        </w:pict>
      </w:r>
    </w:p>
    <w:p w:rsidR="001734CC" w:rsidRDefault="00BD436E">
      <w:pPr>
        <w:spacing w:line="360" w:lineRule="auto"/>
        <w:jc w:val="both"/>
      </w:pPr>
      <w:r>
        <w:rPr>
          <w:color w:val="0070C0"/>
          <w:sz w:val="28"/>
          <w:szCs w:val="28"/>
          <w:shd w:val="clear" w:color="auto" w:fill="FFFF00"/>
        </w:rPr>
        <w:t>Рис. 4.7.</w:t>
      </w:r>
      <w:r>
        <w:rPr>
          <w:color w:val="0070C0"/>
          <w:sz w:val="28"/>
          <w:szCs w:val="28"/>
        </w:rPr>
        <w:t xml:space="preserve"> Длинная форма Периодической таблицы (Таблица ИЮПАК)</w:t>
      </w:r>
    </w:p>
    <w:p w:rsidR="001734CC" w:rsidRDefault="00BD436E">
      <w:pPr>
        <w:spacing w:line="360" w:lineRule="auto"/>
        <w:ind w:firstLine="540"/>
        <w:jc w:val="both"/>
      </w:pPr>
      <w:r>
        <w:rPr>
          <w:sz w:val="28"/>
          <w:szCs w:val="28"/>
        </w:rPr>
        <w:lastRenderedPageBreak/>
        <w:t xml:space="preserve">В обоих вариантах Периодических таблиц присутствуют 7 периодов,  причем номер периода соответствует главному квантовому числу внешнего энергетического уровня. Во всех вариантах табличных форм выделены отдельные столбцы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-,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-,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-,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- элементов, т.е. элементов, у которых идет заполнение соответствующего энергетического подуровня. Эти блоки элементов имеют и сходные химические свойства. Во всех вариантах действует </w:t>
      </w:r>
      <w:r>
        <w:rPr>
          <w:sz w:val="28"/>
          <w:szCs w:val="28"/>
          <w:shd w:val="clear" w:color="auto" w:fill="FFFF00"/>
        </w:rPr>
        <w:t xml:space="preserve">«диагональное правило» -  почти все элементы ниже условной диагонали «Н – </w:t>
      </w:r>
      <w:r>
        <w:rPr>
          <w:sz w:val="28"/>
          <w:szCs w:val="28"/>
          <w:shd w:val="clear" w:color="auto" w:fill="FFFF00"/>
          <w:lang w:val="en-US"/>
        </w:rPr>
        <w:t>Rn</w:t>
      </w:r>
      <w:r>
        <w:rPr>
          <w:sz w:val="28"/>
          <w:szCs w:val="28"/>
          <w:shd w:val="clear" w:color="auto" w:fill="FFFF00"/>
        </w:rPr>
        <w:t>» являются металлами, а выше – неметаллами</w:t>
      </w:r>
      <w:r>
        <w:rPr>
          <w:sz w:val="28"/>
          <w:szCs w:val="28"/>
        </w:rPr>
        <w:t>, причем справа налево и сверху вниз усиливаются металлические свойства.</w:t>
      </w:r>
    </w:p>
    <w:p w:rsidR="001734CC" w:rsidRDefault="001734CC">
      <w:pPr>
        <w:spacing w:line="360" w:lineRule="auto"/>
        <w:ind w:firstLine="540"/>
        <w:jc w:val="both"/>
      </w:pPr>
    </w:p>
    <w:p w:rsidR="001734CC" w:rsidRDefault="00BD436E">
      <w:pPr>
        <w:spacing w:line="360" w:lineRule="auto"/>
        <w:ind w:firstLine="54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t>Периодические свойства элементов и их соединений.</w:t>
      </w:r>
    </w:p>
    <w:p w:rsidR="001734CC" w:rsidRDefault="001734CC">
      <w:pPr>
        <w:spacing w:line="360" w:lineRule="auto"/>
        <w:ind w:firstLine="54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</w:p>
    <w:p w:rsidR="001734CC" w:rsidRDefault="00BD436E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При внимательном рассмотрении электронных формул химических элементов (что рекомендуется проделать самостоятельно, используя материал этой лекции при самоподготовке) можно увидеть, что структуры внешних электронных оболочек атомов периодически повторяются: при увеличении главного квантового числа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возникают одинаковые конфигурации энергетических подуровней с одинаковым числом электронов на них.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Это находит отражение в периодичности большинства свойств атомов различных элементов и свойств состоящих из них простых веществ.</w:t>
      </w:r>
    </w:p>
    <w:p w:rsidR="002F64BC" w:rsidRDefault="002F64BC" w:rsidP="002F64B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Непериодических свойств известно совсем немного. Это радиоактивные свойства (они зависят от свойств атомных ядер), частоты характеристических рентгеновских спектров (они зависят от заряда ядра), ядерные свойства изотопов. </w:t>
      </w:r>
    </w:p>
    <w:p w:rsidR="001734CC" w:rsidRDefault="00C86E8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Среди периодических свойств о</w:t>
      </w:r>
      <w:r w:rsidR="00BD436E">
        <w:rPr>
          <w:sz w:val="28"/>
          <w:szCs w:val="28"/>
        </w:rPr>
        <w:t>тметим некоторые, наиболее важные</w:t>
      </w:r>
      <w:r>
        <w:rPr>
          <w:sz w:val="28"/>
          <w:szCs w:val="28"/>
        </w:rPr>
        <w:t>,</w:t>
      </w:r>
      <w:r w:rsidR="00BD436E">
        <w:rPr>
          <w:sz w:val="28"/>
          <w:szCs w:val="28"/>
        </w:rPr>
        <w:t xml:space="preserve">  характеризующие собственно химические элементы. </w:t>
      </w:r>
    </w:p>
    <w:p w:rsidR="00C86E8D" w:rsidRDefault="00C86E8D">
      <w:pPr>
        <w:spacing w:line="360" w:lineRule="auto"/>
        <w:ind w:firstLine="540"/>
        <w:jc w:val="both"/>
        <w:rPr>
          <w:sz w:val="28"/>
          <w:szCs w:val="28"/>
        </w:rPr>
      </w:pPr>
    </w:p>
    <w:p w:rsidR="00C86E8D" w:rsidRDefault="00C86E8D">
      <w:pPr>
        <w:spacing w:line="360" w:lineRule="auto"/>
        <w:ind w:firstLine="540"/>
        <w:jc w:val="both"/>
        <w:rPr>
          <w:sz w:val="28"/>
          <w:szCs w:val="28"/>
        </w:rPr>
      </w:pP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1.Атомный радиус (рис.4.8.):</w:t>
      </w:r>
    </w:p>
    <w:p w:rsidR="002F64BC" w:rsidRDefault="002B1CEE">
      <w:pPr>
        <w:spacing w:line="360" w:lineRule="auto"/>
        <w:ind w:firstLine="540"/>
        <w:jc w:val="both"/>
        <w:rPr>
          <w:sz w:val="28"/>
          <w:szCs w:val="28"/>
          <w:u w:val="single"/>
        </w:rPr>
      </w:pPr>
      <w:r w:rsidRPr="002B1CEE">
        <w:rPr>
          <w:noProof/>
          <w:sz w:val="28"/>
          <w:szCs w:val="28"/>
          <w:u w:val="single"/>
        </w:rPr>
        <w:pict>
          <v:shape id="Рисунок 12" o:spid="_x0000_i1032" type="#_x0000_t75" style="width:3in;height:135.75pt;visibility:visible">
            <v:imagedata r:id="rId14" o:title="Рис"/>
          </v:shape>
        </w:pict>
      </w:r>
    </w:p>
    <w:p w:rsidR="001734CC" w:rsidRDefault="00BD436E">
      <w:pPr>
        <w:spacing w:line="360" w:lineRule="auto"/>
        <w:ind w:firstLine="540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  <w:shd w:val="clear" w:color="auto" w:fill="FFFF00"/>
        </w:rPr>
        <w:t>Рис. 4.8.</w:t>
      </w:r>
      <w:r>
        <w:rPr>
          <w:color w:val="0070C0"/>
          <w:sz w:val="28"/>
          <w:szCs w:val="28"/>
        </w:rPr>
        <w:t xml:space="preserve"> Зависимость атомных радиусов химических элементов от порядкового номера.</w:t>
      </w:r>
    </w:p>
    <w:p w:rsidR="001734CC" w:rsidRDefault="00BD436E">
      <w:pPr>
        <w:spacing w:line="360" w:lineRule="auto"/>
        <w:ind w:firstLine="5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2. Потенциал ионизации (рис. 4.9.):</w:t>
      </w:r>
    </w:p>
    <w:p w:rsidR="00C86E8D" w:rsidRDefault="002B1CEE">
      <w:pPr>
        <w:spacing w:line="360" w:lineRule="auto"/>
        <w:ind w:firstLine="540"/>
        <w:rPr>
          <w:sz w:val="28"/>
          <w:szCs w:val="28"/>
          <w:u w:val="single"/>
        </w:rPr>
      </w:pPr>
      <w:r w:rsidRPr="002B1CEE">
        <w:rPr>
          <w:noProof/>
          <w:sz w:val="28"/>
          <w:szCs w:val="28"/>
          <w:u w:val="single"/>
        </w:rPr>
        <w:pict>
          <v:shape id="Рисунок 13" o:spid="_x0000_i1033" type="#_x0000_t75" style="width:297.75pt;height:149.25pt;visibility:visible">
            <v:imagedata r:id="rId15" o:title="Рис"/>
          </v:shape>
        </w:pict>
      </w:r>
    </w:p>
    <w:p w:rsidR="001734CC" w:rsidRDefault="00BD436E">
      <w:pPr>
        <w:spacing w:line="360" w:lineRule="auto"/>
        <w:ind w:firstLine="540"/>
      </w:pPr>
      <w:r>
        <w:rPr>
          <w:color w:val="0070C0"/>
          <w:sz w:val="28"/>
          <w:szCs w:val="28"/>
          <w:shd w:val="clear" w:color="auto" w:fill="FFFF00"/>
        </w:rPr>
        <w:t>Рис. 4.9.</w:t>
      </w:r>
      <w:r>
        <w:rPr>
          <w:color w:val="0070C0"/>
          <w:sz w:val="28"/>
          <w:szCs w:val="28"/>
        </w:rPr>
        <w:t xml:space="preserve"> Зависимость первых потенциалов ионизации химических элементов от порядкового номера.</w:t>
      </w:r>
    </w:p>
    <w:p w:rsidR="001734CC" w:rsidRDefault="00BD436E">
      <w:pPr>
        <w:spacing w:line="360" w:lineRule="auto"/>
        <w:ind w:firstLine="540"/>
        <w:rPr>
          <w:sz w:val="28"/>
          <w:szCs w:val="28"/>
          <w:u w:val="single"/>
        </w:rPr>
      </w:pPr>
      <w:r>
        <w:rPr>
          <w:sz w:val="28"/>
          <w:szCs w:val="28"/>
        </w:rPr>
        <w:t> </w:t>
      </w:r>
      <w:r>
        <w:rPr>
          <w:sz w:val="28"/>
          <w:szCs w:val="28"/>
          <w:u w:val="single"/>
        </w:rPr>
        <w:t>3.Электроотрицательность (рис. 4.10.):</w:t>
      </w:r>
    </w:p>
    <w:p w:rsidR="00C86E8D" w:rsidRDefault="002B1CEE">
      <w:pPr>
        <w:spacing w:line="360" w:lineRule="auto"/>
        <w:ind w:firstLine="540"/>
      </w:pPr>
      <w:r w:rsidRPr="009C512B">
        <w:rPr>
          <w:noProof/>
        </w:rPr>
        <w:pict>
          <v:shape id="Рисунок 14" o:spid="_x0000_i1034" type="#_x0000_t75" style="width:298.5pt;height:172.5pt;visibility:visible">
            <v:imagedata r:id="rId16" o:title="Рис"/>
          </v:shape>
        </w:pict>
      </w:r>
    </w:p>
    <w:p w:rsidR="001734CC" w:rsidRDefault="00BD436E">
      <w:pPr>
        <w:spacing w:line="360" w:lineRule="auto"/>
        <w:ind w:firstLine="540"/>
      </w:pPr>
      <w:r>
        <w:rPr>
          <w:color w:val="0070C0"/>
          <w:sz w:val="28"/>
          <w:szCs w:val="28"/>
          <w:shd w:val="clear" w:color="auto" w:fill="FFFF00"/>
        </w:rPr>
        <w:t>Рис. 4.10.</w:t>
      </w:r>
      <w:r>
        <w:rPr>
          <w:color w:val="0070C0"/>
          <w:sz w:val="28"/>
          <w:szCs w:val="28"/>
        </w:rPr>
        <w:t xml:space="preserve"> Зависимость электроотрицательностей химических элементов от порядкового номера.</w:t>
      </w:r>
    </w:p>
    <w:p w:rsidR="001734CC" w:rsidRDefault="00BD436E">
      <w:pPr>
        <w:spacing w:line="360" w:lineRule="auto"/>
        <w:ind w:firstLine="540"/>
        <w:jc w:val="center"/>
      </w:pPr>
      <w:r>
        <w:rPr>
          <w:i/>
          <w:iCs/>
          <w:color w:val="00B050"/>
          <w:sz w:val="28"/>
          <w:szCs w:val="28"/>
          <w:u w:val="single"/>
        </w:rPr>
        <w:lastRenderedPageBreak/>
        <w:t xml:space="preserve">s -, p -, d -, f </w:t>
      </w:r>
      <w:r>
        <w:rPr>
          <w:rFonts w:eastAsia="TimesNewRomanPSMT"/>
          <w:i/>
          <w:color w:val="00B050"/>
          <w:sz w:val="28"/>
          <w:szCs w:val="28"/>
          <w:u w:val="single"/>
        </w:rPr>
        <w:t>– элементы. Расположение металлов в периодической системе элементов. Особенности электронного строения атомов металлов.</w:t>
      </w:r>
    </w:p>
    <w:p w:rsidR="001734CC" w:rsidRDefault="00BD436E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Мы приступаем к обзору свойств химических элементов и их соединений. В соответствии с современными представлениями о структуре атомов все элементы подразделяются на 4 группы, исходя из того, какие их внешние орбитали в основном состоянии имеют наибольшую энергию. Исходя из этого и выделяются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-,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-,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-,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- элементы.</w:t>
      </w:r>
    </w:p>
    <w:p w:rsidR="001734CC" w:rsidRDefault="001734CC">
      <w:pPr>
        <w:spacing w:line="360" w:lineRule="auto"/>
        <w:ind w:firstLine="540"/>
        <w:jc w:val="both"/>
      </w:pPr>
    </w:p>
    <w:p w:rsidR="001734CC" w:rsidRDefault="00BD436E">
      <w:pPr>
        <w:spacing w:line="360" w:lineRule="auto"/>
        <w:ind w:firstLine="540"/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t>Металлы и неметаллы.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Исторически первым разделением химических элементов по их свойствам было деление на металлы и неметаллы. Такое разделение опирается на свойства простых веществ. С глубокой древности были известны 7 особых веществ – медь, золото, серебро, железо, олово, свинец и ртуть. Все они обладали такими общими свойствами, как специфический «металлический блеск», пластичность, ковкость, хорошая теплопроводность. За исключением ртути они также проявляли значительную твердость.</w:t>
      </w:r>
    </w:p>
    <w:p w:rsidR="001734CC" w:rsidRDefault="00BD436E">
      <w:pPr>
        <w:spacing w:line="360" w:lineRule="auto"/>
        <w:ind w:firstLine="540"/>
        <w:jc w:val="both"/>
      </w:pPr>
      <w:r>
        <w:rPr>
          <w:sz w:val="28"/>
          <w:szCs w:val="28"/>
        </w:rPr>
        <w:t xml:space="preserve">Позже, с химической точки зрения, </w:t>
      </w:r>
      <w:r>
        <w:rPr>
          <w:sz w:val="28"/>
          <w:szCs w:val="28"/>
          <w:shd w:val="clear" w:color="auto" w:fill="FFFF00"/>
        </w:rPr>
        <w:t>было установлено, что свободные металлы существуют в виде кристаллических тел, являются хорошими восстановителями и образуют основные оксиды.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Сегодня к этому можно добавить, что общими химическими свойствами металлов являются:</w:t>
      </w:r>
    </w:p>
    <w:p w:rsidR="001734CC" w:rsidRDefault="00BD436E">
      <w:pPr>
        <w:numPr>
          <w:ilvl w:val="0"/>
          <w:numId w:val="1"/>
        </w:numPr>
        <w:tabs>
          <w:tab w:val="left" w:pos="900"/>
        </w:tabs>
        <w:spacing w:line="360" w:lineRule="auto"/>
        <w:ind w:left="900" w:firstLine="0"/>
        <w:jc w:val="both"/>
        <w:rPr>
          <w:sz w:val="28"/>
          <w:szCs w:val="28"/>
        </w:rPr>
      </w:pPr>
      <w:r>
        <w:rPr>
          <w:sz w:val="28"/>
          <w:szCs w:val="28"/>
        </w:rPr>
        <w:t>Малая электроотрицательность как следствие низких потенциалов ионизации и малого (а чаще отрицательного) сродства к электрону.</w:t>
      </w:r>
    </w:p>
    <w:p w:rsidR="001734CC" w:rsidRDefault="00BD436E">
      <w:pPr>
        <w:numPr>
          <w:ilvl w:val="0"/>
          <w:numId w:val="1"/>
        </w:numPr>
        <w:tabs>
          <w:tab w:val="left" w:pos="900"/>
        </w:tabs>
        <w:spacing w:line="360" w:lineRule="auto"/>
        <w:ind w:left="900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 образовывать только положительные  элементарные ионы, отдавая электроны (хорошие восстановительные свойства).</w:t>
      </w:r>
    </w:p>
    <w:p w:rsidR="001734CC" w:rsidRDefault="00BD436E">
      <w:pPr>
        <w:spacing w:line="360" w:lineRule="auto"/>
        <w:ind w:firstLine="540"/>
        <w:jc w:val="both"/>
      </w:pPr>
      <w:r>
        <w:rPr>
          <w:sz w:val="28"/>
          <w:szCs w:val="28"/>
        </w:rPr>
        <w:lastRenderedPageBreak/>
        <w:t xml:space="preserve">Следствие - </w:t>
      </w:r>
      <w:r>
        <w:rPr>
          <w:i/>
          <w:iCs/>
          <w:sz w:val="28"/>
          <w:szCs w:val="28"/>
          <w:shd w:val="clear" w:color="auto" w:fill="FFFF00"/>
        </w:rPr>
        <w:t>металлы ни в каких своих соединениях не проявляют отрицательных степеней окисления.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Эти свойства и признаки получили свое объяснение после создания теории электронного строения атомов. В частности оказалось, что неметаллами могут быть только некоторые </w:t>
      </w:r>
      <w:r>
        <w:rPr>
          <w:szCs w:val="28"/>
          <w:lang w:val="en-US"/>
        </w:rPr>
        <w:t>p</w:t>
      </w:r>
      <w:r>
        <w:rPr>
          <w:szCs w:val="28"/>
        </w:rPr>
        <w:t xml:space="preserve">- и два </w:t>
      </w:r>
      <w:r>
        <w:rPr>
          <w:szCs w:val="28"/>
          <w:lang w:val="en-US"/>
        </w:rPr>
        <w:t>s</w:t>
      </w:r>
      <w:r>
        <w:rPr>
          <w:szCs w:val="28"/>
        </w:rPr>
        <w:t xml:space="preserve">-элемента (Н и </w:t>
      </w:r>
      <w:r>
        <w:rPr>
          <w:szCs w:val="28"/>
          <w:lang w:val="en-US"/>
        </w:rPr>
        <w:t>He</w:t>
      </w:r>
      <w:r>
        <w:rPr>
          <w:szCs w:val="28"/>
        </w:rPr>
        <w:t xml:space="preserve">). 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То, что мы живем в «атомном веке», «космическом веке», «компьютерном мире» совершенно не исключает того, что «железный век» все ещё продолжается – металлическое железо остается основным конструкционным материалом и сегодня. Мировое промышленное производство чёрных металлов в 2010 году достигло рекордного уровня 1 млрд. 414 млн. тонн! Из них почти половина была произведена в Китае и вдесятеро меньше в России… Почти 1,5 миллиарда тонн - это очень много. Из этого количества железа можно было бы сковать обруч на экватор и получилась бы железная магистраль длиной 40000 километров с шириной 30 метров и толщиной 15 сантиметров! Или соединить Землю с Луной железным прутом диаметром 77 мм!</w:t>
      </w:r>
    </w:p>
    <w:p w:rsidR="001734CC" w:rsidRDefault="00BD436E">
      <w:pPr>
        <w:pStyle w:val="21"/>
        <w:spacing w:after="0" w:line="360" w:lineRule="auto"/>
        <w:ind w:left="0" w:firstLine="540"/>
        <w:jc w:val="both"/>
      </w:pPr>
      <w:r>
        <w:rPr>
          <w:sz w:val="28"/>
          <w:szCs w:val="28"/>
        </w:rPr>
        <w:t>Но, кроме железа, современные технологии используют ещё почти 90 металлов, входящих в Периодическую Таблицу Д.И.Менделеева.</w:t>
      </w:r>
      <w:r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  <w:shd w:val="clear" w:color="auto" w:fill="FFFF00"/>
        </w:rPr>
        <w:t xml:space="preserve">Металлические материалы обычно делятся на две большие группы: железо и сплавы железа (сталь и чугун) называют черными металлами, а остальные металлы и их сплавы — цветными </w:t>
      </w:r>
      <w:r>
        <w:rPr>
          <w:sz w:val="28"/>
          <w:szCs w:val="28"/>
        </w:rPr>
        <w:t>(Запасы железных руд в мире оцениваются ~ 800 млрд. тонн!)</w:t>
      </w:r>
    </w:p>
    <w:p w:rsidR="001734CC" w:rsidRDefault="00BD436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 если учесть тот факт, что потребности современных технологий порождают все новые и новые сплавы, то название «металлическая цивилизация» вряд ли покажется неправомерным для современной земной цивилизации!</w:t>
      </w:r>
    </w:p>
    <w:p w:rsidR="00C86E8D" w:rsidRDefault="00C86E8D">
      <w:pPr>
        <w:spacing w:line="360" w:lineRule="auto"/>
        <w:ind w:firstLine="540"/>
        <w:jc w:val="both"/>
        <w:rPr>
          <w:sz w:val="28"/>
          <w:szCs w:val="28"/>
        </w:rPr>
      </w:pPr>
    </w:p>
    <w:p w:rsidR="00C86E8D" w:rsidRDefault="00C86E8D">
      <w:pPr>
        <w:spacing w:line="360" w:lineRule="auto"/>
        <w:ind w:firstLine="540"/>
        <w:jc w:val="both"/>
        <w:rPr>
          <w:sz w:val="28"/>
          <w:szCs w:val="28"/>
        </w:rPr>
      </w:pPr>
    </w:p>
    <w:p w:rsidR="00C86E8D" w:rsidRDefault="00C86E8D">
      <w:pPr>
        <w:spacing w:line="360" w:lineRule="auto"/>
        <w:ind w:firstLine="540"/>
        <w:jc w:val="both"/>
        <w:rPr>
          <w:sz w:val="28"/>
          <w:szCs w:val="28"/>
        </w:rPr>
      </w:pPr>
    </w:p>
    <w:p w:rsidR="001734CC" w:rsidRDefault="00BD436E">
      <w:pPr>
        <w:pStyle w:val="20"/>
        <w:spacing w:line="360" w:lineRule="auto"/>
        <w:ind w:firstLine="360"/>
        <w:jc w:val="center"/>
        <w:rPr>
          <w:i/>
          <w:color w:val="00B050"/>
          <w:szCs w:val="28"/>
          <w:u w:val="single"/>
        </w:rPr>
      </w:pPr>
      <w:r>
        <w:rPr>
          <w:i/>
          <w:color w:val="00B050"/>
          <w:szCs w:val="28"/>
          <w:u w:val="single"/>
        </w:rPr>
        <w:lastRenderedPageBreak/>
        <w:t>Общие физические свойства металлов</w:t>
      </w:r>
    </w:p>
    <w:p w:rsidR="001734CC" w:rsidRDefault="001734CC">
      <w:pPr>
        <w:pStyle w:val="20"/>
        <w:spacing w:line="360" w:lineRule="auto"/>
        <w:ind w:firstLine="360"/>
        <w:jc w:val="center"/>
        <w:rPr>
          <w:color w:val="0000FF"/>
          <w:szCs w:val="28"/>
          <w:u w:val="single"/>
        </w:rPr>
      </w:pPr>
    </w:p>
    <w:p w:rsidR="001734CC" w:rsidRDefault="00BD436E">
      <w:pPr>
        <w:pStyle w:val="20"/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 xml:space="preserve">Физические свойства металлов обусловлены тем, что составляющие их атомы связаны металлической связью. «Рыхлость» внешних электронных оболочек металлов при построении кристаллической решетки приводит к тому, что эти оболочки  в достаточной степени перекрываются (рис. 4.11.). В макрообразцах металлов (число атомов сопоставимо с числом Авогадро </w:t>
      </w:r>
      <w:r>
        <w:rPr>
          <w:szCs w:val="28"/>
          <w:lang w:val="en-US"/>
        </w:rPr>
        <w:t>N</w:t>
      </w:r>
      <w:r>
        <w:rPr>
          <w:szCs w:val="28"/>
          <w:vertAlign w:val="subscript"/>
          <w:lang w:val="en-US"/>
        </w:rPr>
        <w:t>A</w:t>
      </w:r>
      <w:r>
        <w:rPr>
          <w:szCs w:val="28"/>
        </w:rPr>
        <w:t xml:space="preserve">) из энергетических уровней образуются энергетические зоны (Рис. 4.12.). </w:t>
      </w:r>
    </w:p>
    <w:p w:rsidR="00C86E8D" w:rsidRDefault="00C86E8D">
      <w:pPr>
        <w:pStyle w:val="20"/>
        <w:spacing w:line="360" w:lineRule="auto"/>
        <w:ind w:firstLine="540"/>
        <w:jc w:val="both"/>
      </w:pPr>
      <w:r>
        <w:t xml:space="preserve">               </w:t>
      </w:r>
      <w:r w:rsidR="002B1CEE" w:rsidRPr="009C512B">
        <w:rPr>
          <w:noProof/>
        </w:rPr>
        <w:pict>
          <v:shape id="Рисунок 15" o:spid="_x0000_i1035" type="#_x0000_t75" style="width:297.75pt;height:373.5pt;visibility:visible">
            <v:imagedata r:id="rId17" o:title="Рис"/>
          </v:shape>
        </w:pict>
      </w:r>
    </w:p>
    <w:p w:rsidR="001734CC" w:rsidRDefault="00BD436E">
      <w:pPr>
        <w:pStyle w:val="20"/>
        <w:spacing w:line="360" w:lineRule="auto"/>
        <w:jc w:val="both"/>
        <w:rPr>
          <w:color w:val="0070C0"/>
          <w:szCs w:val="28"/>
        </w:rPr>
      </w:pPr>
      <w:r>
        <w:rPr>
          <w:color w:val="0070C0"/>
          <w:szCs w:val="28"/>
          <w:shd w:val="clear" w:color="auto" w:fill="FFFF00"/>
        </w:rPr>
        <w:t>Рис. 4.11.</w:t>
      </w:r>
      <w:r>
        <w:rPr>
          <w:color w:val="0070C0"/>
          <w:szCs w:val="28"/>
        </w:rPr>
        <w:t xml:space="preserve"> Перекрытие атомных орбиталей в кристаллической решётке лития.</w:t>
      </w:r>
    </w:p>
    <w:p w:rsidR="00C86E8D" w:rsidRDefault="00C86E8D">
      <w:pPr>
        <w:pStyle w:val="20"/>
        <w:spacing w:line="360" w:lineRule="auto"/>
        <w:jc w:val="both"/>
      </w:pPr>
      <w:r>
        <w:lastRenderedPageBreak/>
        <w:t xml:space="preserve">                </w:t>
      </w:r>
      <w:r w:rsidR="002B1CEE" w:rsidRPr="009C512B">
        <w:rPr>
          <w:noProof/>
        </w:rPr>
        <w:pict>
          <v:shape id="Рисунок 16" o:spid="_x0000_i1036" type="#_x0000_t75" style="width:4in;height:141pt;visibility:visible">
            <v:imagedata r:id="rId18" o:title="Рис"/>
          </v:shape>
        </w:pict>
      </w:r>
    </w:p>
    <w:p w:rsidR="001734CC" w:rsidRDefault="00BD436E">
      <w:pPr>
        <w:autoSpaceDE w:val="0"/>
        <w:spacing w:line="360" w:lineRule="auto"/>
      </w:pPr>
      <w:r>
        <w:rPr>
          <w:color w:val="0070C0"/>
          <w:sz w:val="28"/>
          <w:szCs w:val="28"/>
          <w:shd w:val="clear" w:color="auto" w:fill="FFFF00"/>
        </w:rPr>
        <w:t>Рис. 4.12.</w:t>
      </w:r>
      <w:r>
        <w:rPr>
          <w:color w:val="0070C0"/>
          <w:sz w:val="28"/>
          <w:szCs w:val="28"/>
        </w:rPr>
        <w:t xml:space="preserve"> Образование энергетических зон в металлах.</w:t>
      </w:r>
    </w:p>
    <w:p w:rsidR="001734CC" w:rsidRDefault="00BD436E">
      <w:pPr>
        <w:pStyle w:val="20"/>
        <w:spacing w:line="360" w:lineRule="auto"/>
        <w:ind w:firstLine="540"/>
        <w:jc w:val="both"/>
        <w:rPr>
          <w:szCs w:val="28"/>
        </w:rPr>
      </w:pPr>
      <w:r>
        <w:rPr>
          <w:szCs w:val="28"/>
        </w:rPr>
        <w:t>Отличительным признаком металличности является зависимость  сопротивления от температуры. У металлов с повышением температуры сопротивление растет, у полупроводников (неметаллов) – падает.</w:t>
      </w:r>
    </w:p>
    <w:p w:rsidR="001734CC" w:rsidRDefault="00BD436E">
      <w:pPr>
        <w:spacing w:line="360" w:lineRule="auto"/>
        <w:ind w:firstLine="567"/>
        <w:jc w:val="both"/>
        <w:rPr>
          <w:sz w:val="22"/>
          <w:szCs w:val="22"/>
          <w:shd w:val="clear" w:color="auto" w:fill="00FFFF"/>
        </w:rPr>
      </w:pPr>
      <w:r>
        <w:rPr>
          <w:sz w:val="28"/>
          <w:szCs w:val="28"/>
        </w:rPr>
        <w:t xml:space="preserve">И, наконец, из общих свойств металлов отметим, что  все они имеют только три типа кристаллической решетки: 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 xml:space="preserve">) гранецентрированная кубическая (ГЦК); </w:t>
      </w:r>
      <w:r>
        <w:rPr>
          <w:i/>
          <w:iCs/>
          <w:sz w:val="28"/>
          <w:szCs w:val="28"/>
        </w:rPr>
        <w:t>б</w:t>
      </w:r>
      <w:r>
        <w:rPr>
          <w:sz w:val="28"/>
          <w:szCs w:val="28"/>
        </w:rPr>
        <w:t xml:space="preserve">) объемноцентрированная кубическая (ОЦК); 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</w:rPr>
        <w:t xml:space="preserve">) гексагональная плотноупакованная (ГПУ) решетка. </w:t>
      </w:r>
      <w:r>
        <w:rPr>
          <w:sz w:val="22"/>
          <w:szCs w:val="22"/>
          <w:shd w:val="clear" w:color="auto" w:fill="00FFFF"/>
        </w:rPr>
        <w:t xml:space="preserve">(Подробнее о кристаллических решётках металлов см. </w:t>
      </w:r>
      <w:hyperlink r:id="rId19" w:history="1">
        <w:r>
          <w:rPr>
            <w:rStyle w:val="a5"/>
            <w:sz w:val="22"/>
            <w:szCs w:val="22"/>
            <w:shd w:val="clear" w:color="auto" w:fill="00FFFF"/>
          </w:rPr>
          <w:t>http://twt.mpei.ac.ru/ochkov/TM/lection1.htm</w:t>
        </w:r>
      </w:hyperlink>
      <w:r>
        <w:rPr>
          <w:sz w:val="22"/>
          <w:szCs w:val="22"/>
          <w:shd w:val="clear" w:color="auto" w:fill="00FFFF"/>
        </w:rPr>
        <w:t xml:space="preserve"> )</w:t>
      </w:r>
    </w:p>
    <w:p w:rsidR="00C86E8D" w:rsidRDefault="00C86E8D">
      <w:pPr>
        <w:spacing w:line="360" w:lineRule="auto"/>
        <w:ind w:firstLine="567"/>
        <w:jc w:val="both"/>
      </w:pPr>
    </w:p>
    <w:p w:rsidR="001734CC" w:rsidRDefault="00BD436E">
      <w:pPr>
        <w:pStyle w:val="20"/>
        <w:spacing w:line="360" w:lineRule="auto"/>
        <w:ind w:firstLine="360"/>
        <w:jc w:val="center"/>
        <w:rPr>
          <w:i/>
          <w:color w:val="00B050"/>
          <w:szCs w:val="28"/>
          <w:u w:val="single"/>
        </w:rPr>
      </w:pPr>
      <w:r>
        <w:rPr>
          <w:i/>
          <w:color w:val="00B050"/>
          <w:szCs w:val="28"/>
          <w:u w:val="single"/>
        </w:rPr>
        <w:t>Распространенность металлов в природе.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 xml:space="preserve">Мы живем на внешней оболочке Земного шара – литосфере. </w:t>
      </w:r>
      <w:r>
        <w:rPr>
          <w:szCs w:val="28"/>
          <w:shd w:val="clear" w:color="auto" w:fill="FFFF00"/>
        </w:rPr>
        <w:t>Среднее содержание химического элемента в литосфере называется его кларком.</w:t>
      </w:r>
      <w:r>
        <w:rPr>
          <w:szCs w:val="28"/>
        </w:rPr>
        <w:t xml:space="preserve"> Содержание основных компонентов литосферы представлены на рис. 4.13:</w:t>
      </w:r>
    </w:p>
    <w:p w:rsidR="00C86E8D" w:rsidRDefault="00C86E8D">
      <w:pPr>
        <w:pStyle w:val="20"/>
        <w:spacing w:line="360" w:lineRule="auto"/>
        <w:ind w:firstLine="360"/>
        <w:jc w:val="both"/>
      </w:pPr>
      <w:r>
        <w:t xml:space="preserve">                   </w:t>
      </w:r>
      <w:r w:rsidR="002B1CEE" w:rsidRPr="009C512B">
        <w:rPr>
          <w:noProof/>
        </w:rPr>
        <w:pict>
          <v:shape id="Рисунок 17" o:spid="_x0000_i1037" type="#_x0000_t75" style="width:249.75pt;height:219.75pt;visibility:visible">
            <v:imagedata r:id="rId20" o:title="Рис"/>
          </v:shape>
        </w:pic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color w:val="0070C0"/>
          <w:szCs w:val="28"/>
          <w:shd w:val="clear" w:color="auto" w:fill="FFFF00"/>
        </w:rPr>
        <w:lastRenderedPageBreak/>
        <w:t>Рис. 4.13.</w:t>
      </w:r>
      <w:r>
        <w:rPr>
          <w:color w:val="0070C0"/>
          <w:szCs w:val="28"/>
        </w:rPr>
        <w:t xml:space="preserve"> Состав литосферы Земли.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Как видим, основное количество вещества в ней приходится на два неметалла – кислород и кремний. Они составляют (в виде силикатов) около 75%  массы доступного нам вещества Земли. На металлы приходится всего около 25%.</w:t>
      </w:r>
    </w:p>
    <w:p w:rsidR="001734CC" w:rsidRDefault="00BD436E">
      <w:pPr>
        <w:pStyle w:val="20"/>
        <w:spacing w:line="360" w:lineRule="auto"/>
        <w:ind w:firstLine="360"/>
        <w:rPr>
          <w:szCs w:val="28"/>
        </w:rPr>
      </w:pPr>
      <w:r>
        <w:rPr>
          <w:szCs w:val="28"/>
        </w:rPr>
        <w:t>Литосфера погружена в атмосферу. В ней вообще нет металлов.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И, наконец, на поверхности литосферы огромную площадь занимает Мировой Океан, в состав которого входят растворенные соли практически всех элементов Таблицы Менделеева. Но металлы по массе составляют только около 1% вод Мирового Океана.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Относительная малость количества металлов в окружающей среде совершенно не отражает их роли в нашей жизни.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Каким образом цивилизация извлекает металлы из окружающей среды? В чём сущность металлургических процессов?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 xml:space="preserve">Рассмотрим эти вопросы подробнее. </w:t>
      </w:r>
    </w:p>
    <w:p w:rsidR="001734CC" w:rsidRDefault="001734CC">
      <w:pPr>
        <w:pStyle w:val="20"/>
        <w:spacing w:line="360" w:lineRule="auto"/>
        <w:ind w:firstLine="360"/>
        <w:jc w:val="both"/>
        <w:rPr>
          <w:szCs w:val="28"/>
        </w:rPr>
      </w:pPr>
    </w:p>
    <w:p w:rsidR="001734CC" w:rsidRDefault="00BD436E">
      <w:pPr>
        <w:pStyle w:val="20"/>
        <w:spacing w:line="360" w:lineRule="auto"/>
        <w:ind w:firstLine="360"/>
        <w:jc w:val="center"/>
        <w:rPr>
          <w:i/>
          <w:color w:val="00B050"/>
          <w:szCs w:val="28"/>
          <w:u w:val="single"/>
        </w:rPr>
      </w:pPr>
      <w:r>
        <w:rPr>
          <w:i/>
          <w:color w:val="00B050"/>
          <w:szCs w:val="28"/>
          <w:u w:val="single"/>
        </w:rPr>
        <w:t>Руды</w:t>
      </w:r>
    </w:p>
    <w:p w:rsidR="001734CC" w:rsidRDefault="001734CC">
      <w:pPr>
        <w:pStyle w:val="20"/>
        <w:spacing w:line="360" w:lineRule="auto"/>
        <w:ind w:firstLine="360"/>
        <w:jc w:val="center"/>
        <w:rPr>
          <w:i/>
          <w:color w:val="00B050"/>
          <w:szCs w:val="28"/>
          <w:u w:val="single"/>
        </w:rPr>
      </w:pP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i/>
          <w:szCs w:val="28"/>
          <w:u w:val="single"/>
          <w:shd w:val="clear" w:color="auto" w:fill="FFFF00"/>
        </w:rPr>
        <w:t>Руда</w:t>
      </w:r>
      <w:r>
        <w:rPr>
          <w:szCs w:val="28"/>
          <w:shd w:val="clear" w:color="auto" w:fill="FFFF00"/>
        </w:rPr>
        <w:t xml:space="preserve"> – это такой вид полезных ископаемых, который содержит соединения полезных компонентов (минералов, металлов) в химических формах и концентрациях, делающих извлечение этих компонентов экономически целесообразным.</w:t>
      </w:r>
      <w:r>
        <w:rPr>
          <w:szCs w:val="28"/>
        </w:rPr>
        <w:t xml:space="preserve"> 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Из данного определения очевидно, что минеральный ресурс, который сегодня не разрабатывается или идет «в отвал» при разработке какой-то другой руды, может стать рудой завтра, когда изменятся экономические и технологические условия. Яркий пример тому – отвалы фабрики обогащения никеля в Норильске, которые сегодня стали рудой для извлечения платины и палладия.</w:t>
      </w:r>
    </w:p>
    <w:p w:rsidR="00C86E8D" w:rsidRDefault="00C86E8D">
      <w:pPr>
        <w:pStyle w:val="20"/>
        <w:spacing w:line="360" w:lineRule="auto"/>
        <w:ind w:firstLine="360"/>
        <w:jc w:val="both"/>
        <w:rPr>
          <w:szCs w:val="28"/>
        </w:rPr>
      </w:pPr>
    </w:p>
    <w:p w:rsidR="001734CC" w:rsidRDefault="00BD436E">
      <w:pPr>
        <w:autoSpaceDE w:val="0"/>
        <w:spacing w:line="360" w:lineRule="auto"/>
        <w:ind w:firstLine="54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  <w:r>
        <w:rPr>
          <w:rFonts w:eastAsia="TimesNewRomanPSMT"/>
          <w:i/>
          <w:color w:val="00B050"/>
          <w:sz w:val="28"/>
          <w:szCs w:val="28"/>
          <w:u w:val="single"/>
        </w:rPr>
        <w:lastRenderedPageBreak/>
        <w:t>Методы получения металлов.</w:t>
      </w:r>
    </w:p>
    <w:p w:rsidR="001734CC" w:rsidRDefault="001734CC">
      <w:pPr>
        <w:autoSpaceDE w:val="0"/>
        <w:spacing w:line="360" w:lineRule="auto"/>
        <w:ind w:firstLine="540"/>
        <w:jc w:val="center"/>
        <w:rPr>
          <w:rFonts w:eastAsia="TimesNewRomanPSMT"/>
          <w:i/>
          <w:color w:val="00B050"/>
          <w:sz w:val="28"/>
          <w:szCs w:val="28"/>
          <w:u w:val="single"/>
        </w:rPr>
      </w:pPr>
    </w:p>
    <w:p w:rsidR="001734CC" w:rsidRDefault="00BD436E">
      <w:pPr>
        <w:pStyle w:val="20"/>
        <w:spacing w:line="360" w:lineRule="auto"/>
        <w:ind w:firstLine="360"/>
        <w:rPr>
          <w:szCs w:val="28"/>
        </w:rPr>
      </w:pPr>
      <w:r>
        <w:rPr>
          <w:szCs w:val="28"/>
        </w:rPr>
        <w:t>С химической точки зрения, все методы получения металлов сводятся к их восстановлению из окисленного состояния:</w:t>
      </w:r>
    </w:p>
    <w:p w:rsidR="001734CC" w:rsidRDefault="00BD436E">
      <w:pPr>
        <w:pStyle w:val="20"/>
        <w:spacing w:line="360" w:lineRule="auto"/>
        <w:ind w:firstLine="360"/>
      </w:pPr>
      <w:r>
        <w:rPr>
          <w:szCs w:val="28"/>
          <w:lang w:val="en-US"/>
        </w:rPr>
        <w:t>Me</w:t>
      </w:r>
      <w:r>
        <w:rPr>
          <w:szCs w:val="28"/>
          <w:vertAlign w:val="superscript"/>
          <w:lang w:val="en-US"/>
        </w:rPr>
        <w:t>z</w:t>
      </w:r>
      <w:r>
        <w:rPr>
          <w:szCs w:val="28"/>
          <w:vertAlign w:val="superscript"/>
        </w:rPr>
        <w:t>+</w:t>
      </w:r>
      <w:r>
        <w:rPr>
          <w:szCs w:val="28"/>
        </w:rPr>
        <w:t xml:space="preserve"> + </w:t>
      </w:r>
      <w:r>
        <w:rPr>
          <w:szCs w:val="28"/>
          <w:lang w:val="en-US"/>
        </w:rPr>
        <w:t>ze</w:t>
      </w:r>
      <w:r>
        <w:rPr>
          <w:szCs w:val="28"/>
          <w:vertAlign w:val="superscript"/>
        </w:rPr>
        <w:t>-</w:t>
      </w:r>
      <w:r>
        <w:rPr>
          <w:szCs w:val="28"/>
        </w:rPr>
        <w:t xml:space="preserve"> </w:t>
      </w:r>
      <w:r w:rsidR="001734CC" w:rsidRPr="001734CC">
        <w:rPr>
          <w:szCs w:val="28"/>
          <w:lang w:val="en-US"/>
        </w:rPr>
        <w:object w:dxaOrig="300" w:dyaOrig="240">
          <v:shape id="Object 2" o:spid="_x0000_i1038" type="#_x0000_t75" style="width:15pt;height:12pt;visibility:visible" o:ole="">
            <v:imagedata r:id="rId21" o:title=""/>
          </v:shape>
          <o:OLEObject Type="Embed" ProgID="Equation.3" ShapeID="Object 2" DrawAspect="Content" ObjectID="_1645879883" r:id="rId22"/>
        </w:object>
      </w:r>
      <w:r>
        <w:rPr>
          <w:szCs w:val="28"/>
          <w:lang w:val="en-US"/>
        </w:rPr>
        <w:t>Me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Процессы получения металлов из руд классифицируются по виду восстановителя и по условиям их проведения.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По первому критерию различают: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А)      Вытеснение металла более активным металлом </w:t>
      </w:r>
      <w:r>
        <w:rPr>
          <w:sz w:val="16"/>
          <w:szCs w:val="16"/>
          <w:shd w:val="clear" w:color="auto" w:fill="C0C0C0"/>
        </w:rPr>
        <w:t xml:space="preserve">(см. демонстрацию </w:t>
      </w:r>
      <w:hyperlink r:id="rId23" w:history="1">
        <w:r>
          <w:rPr>
            <w:rStyle w:val="a5"/>
            <w:sz w:val="16"/>
            <w:szCs w:val="16"/>
            <w:shd w:val="clear" w:color="auto" w:fill="C0C0C0"/>
          </w:rPr>
          <w:t>http://www.youtube.com/watch?v=j2tNXsH-Ijo</w:t>
        </w:r>
      </w:hyperlink>
      <w:r>
        <w:rPr>
          <w:sz w:val="16"/>
          <w:szCs w:val="16"/>
          <w:shd w:val="clear" w:color="auto" w:fill="C0C0C0"/>
        </w:rPr>
        <w:t>).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Б)       Восстановление металлов неметаллами </w:t>
      </w:r>
      <w:r>
        <w:rPr>
          <w:color w:val="000000"/>
          <w:sz w:val="16"/>
          <w:szCs w:val="16"/>
          <w:shd w:val="clear" w:color="auto" w:fill="C0C0C0"/>
        </w:rPr>
        <w:t xml:space="preserve">(см. демонстрацию  </w:t>
      </w:r>
      <w:hyperlink r:id="rId24" w:history="1">
        <w:r>
          <w:rPr>
            <w:rStyle w:val="a5"/>
            <w:sz w:val="16"/>
            <w:szCs w:val="16"/>
            <w:shd w:val="clear" w:color="auto" w:fill="C0C0C0"/>
          </w:rPr>
          <w:t>http://yandex.ru/video/search?filmId=P5KdnvyzUXI&amp;text=%D0%BF%D0%BE%D0%BB%D1%83%D1%87%D0%B5%D0%BD%D0%B8%D1%8F%20%D1%81%D0%BA%D0%B0%D0%BD%D0%B4%D0%B8%D1%8F%20%D0%B2%D0%BE%D1%81%D1%81%D1%82%D0%B0%D0%BD%D0%BE%D0%B2%D0%BB%D0%B5%D0%BD%D0%B8%D0%B5%D0%BC%20%D0%B5%D0%B3%D0%BE%20%D0%BE%D0%BA%D1%81%D0%B8%D0%B4%D0%B0%20%D0%BC%D0%B5%D1%82%D0%B0%D0%BB%D0%BB%D0%B8%D1%87%D0%B5%D1%81%D0%BA%D0%B8%D0%BC%20%D0%BA%D0%B0%D0%BB%D1%8C%D1%86%D0%B8%D0%B5%D0%BC</w:t>
        </w:r>
      </w:hyperlink>
      <w:r>
        <w:rPr>
          <w:color w:val="000000"/>
          <w:sz w:val="16"/>
          <w:szCs w:val="16"/>
        </w:rPr>
        <w:t>)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В)      Восстановление металлов электролизом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По второму критерию различают:</w:t>
      </w:r>
    </w:p>
    <w:p w:rsidR="001734CC" w:rsidRDefault="00BD436E">
      <w:pPr>
        <w:pStyle w:val="20"/>
        <w:numPr>
          <w:ilvl w:val="0"/>
          <w:numId w:val="2"/>
        </w:numPr>
        <w:spacing w:line="360" w:lineRule="auto"/>
        <w:jc w:val="both"/>
        <w:rPr>
          <w:szCs w:val="28"/>
        </w:rPr>
      </w:pPr>
      <w:r>
        <w:rPr>
          <w:szCs w:val="28"/>
        </w:rPr>
        <w:t>Гидрометаллургию (процессы в водных растворах)</w:t>
      </w:r>
    </w:p>
    <w:p w:rsidR="001734CC" w:rsidRDefault="00BD436E">
      <w:pPr>
        <w:pStyle w:val="20"/>
        <w:numPr>
          <w:ilvl w:val="0"/>
          <w:numId w:val="2"/>
        </w:numPr>
        <w:spacing w:line="360" w:lineRule="auto"/>
        <w:jc w:val="both"/>
        <w:rPr>
          <w:szCs w:val="28"/>
        </w:rPr>
      </w:pPr>
      <w:r>
        <w:rPr>
          <w:szCs w:val="28"/>
        </w:rPr>
        <w:t>Пирометаллургию (процессы при высоких температурах)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Для процессов вытеснения металлов из оксидов и солей более активными чистыми металлами при высоких температурах используется также термин металлотермия. </w:t>
      </w:r>
      <w:r>
        <w:rPr>
          <w:sz w:val="16"/>
          <w:szCs w:val="16"/>
          <w:shd w:val="clear" w:color="auto" w:fill="C0C0C0"/>
        </w:rPr>
        <w:t xml:space="preserve">(см. демонстрацию </w:t>
      </w:r>
      <w:hyperlink r:id="rId25" w:history="1">
        <w:r>
          <w:rPr>
            <w:rStyle w:val="a5"/>
            <w:sz w:val="16"/>
            <w:szCs w:val="16"/>
            <w:shd w:val="clear" w:color="auto" w:fill="C0C0C0"/>
          </w:rPr>
          <w:t>http://www.himikatus.ru/art/nvideo_neorg/polu</w:t>
        </w:r>
        <w:bookmarkStart w:id="0" w:name="_Hlt425428725"/>
        <w:r>
          <w:rPr>
            <w:rStyle w:val="a5"/>
            <w:sz w:val="16"/>
            <w:szCs w:val="16"/>
            <w:shd w:val="clear" w:color="auto" w:fill="C0C0C0"/>
          </w:rPr>
          <w:t>c</w:t>
        </w:r>
        <w:bookmarkStart w:id="1" w:name="_Hlt425428735"/>
        <w:bookmarkStart w:id="2" w:name="_Hlt425428736"/>
        <w:bookmarkEnd w:id="0"/>
        <w:r>
          <w:rPr>
            <w:rStyle w:val="a5"/>
            <w:sz w:val="16"/>
            <w:szCs w:val="16"/>
            <w:shd w:val="clear" w:color="auto" w:fill="C0C0C0"/>
          </w:rPr>
          <w:t>h</w:t>
        </w:r>
        <w:bookmarkEnd w:id="1"/>
        <w:bookmarkEnd w:id="2"/>
        <w:r>
          <w:rPr>
            <w:rStyle w:val="a5"/>
            <w:sz w:val="16"/>
            <w:szCs w:val="16"/>
            <w:shd w:val="clear" w:color="auto" w:fill="C0C0C0"/>
          </w:rPr>
          <w:t>ener.php</w:t>
        </w:r>
      </w:hyperlink>
      <w:r>
        <w:rPr>
          <w:sz w:val="16"/>
          <w:szCs w:val="16"/>
          <w:shd w:val="clear" w:color="auto" w:fill="C0C0C0"/>
        </w:rPr>
        <w:t>).</w:t>
      </w:r>
      <w:r>
        <w:rPr>
          <w:szCs w:val="28"/>
        </w:rPr>
        <w:t xml:space="preserve"> 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Примером проведения процесса А) гидрометаллургическим способом является </w:t>
      </w:r>
      <w:r>
        <w:rPr>
          <w:szCs w:val="28"/>
          <w:lang w:val="en-US"/>
        </w:rPr>
        <w:t>c</w:t>
      </w:r>
      <w:r>
        <w:rPr>
          <w:szCs w:val="28"/>
        </w:rPr>
        <w:t xml:space="preserve">тандартный метод  осаждения  золота  из  растворов – вытеснение металлическим цинком. Эта реакция, открытая в 1843 г. П.Р.Багратионом (племянником знаменитого полководца П.И.Багратиона), сегодня широко применяется для извлечения золота из руд: </w:t>
      </w:r>
    </w:p>
    <w:p w:rsidR="001734CC" w:rsidRPr="002F64BC" w:rsidRDefault="00BD436E">
      <w:pPr>
        <w:pStyle w:val="20"/>
        <w:spacing w:line="360" w:lineRule="auto"/>
        <w:ind w:firstLine="360"/>
        <w:rPr>
          <w:lang w:val="en-US"/>
        </w:rPr>
      </w:pPr>
      <w:r>
        <w:rPr>
          <w:szCs w:val="28"/>
          <w:lang w:val="en-US"/>
        </w:rPr>
        <w:t>Zn + 2Na[Au(CN)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 xml:space="preserve">] </w:t>
      </w:r>
      <w:r w:rsidR="001734CC" w:rsidRPr="001734CC">
        <w:rPr>
          <w:szCs w:val="28"/>
          <w:lang w:val="en-US"/>
        </w:rPr>
        <w:object w:dxaOrig="300" w:dyaOrig="240">
          <v:shape id="Object 3" o:spid="_x0000_i1039" type="#_x0000_t75" style="width:15pt;height:12pt;visibility:visible" o:ole="">
            <v:imagedata r:id="rId21" o:title=""/>
          </v:shape>
          <o:OLEObject Type="Embed" ProgID="Equation.3" ShapeID="Object 3" DrawAspect="Content" ObjectID="_1645879884" r:id="rId26"/>
        </w:object>
      </w:r>
      <w:r>
        <w:rPr>
          <w:szCs w:val="28"/>
          <w:lang w:val="en-US"/>
        </w:rPr>
        <w:t xml:space="preserve"> 2Au + Zn(CN)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 xml:space="preserve"> +2NaCN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lastRenderedPageBreak/>
        <w:t>Примером промышленного применения металлотермии (высокотемпературный А)-процесс) является современный способ получения скандия восстановлением его оксида металлическим кальцием:</w:t>
      </w:r>
    </w:p>
    <w:p w:rsidR="001734CC" w:rsidRDefault="00BD436E">
      <w:pPr>
        <w:pStyle w:val="20"/>
        <w:spacing w:line="360" w:lineRule="auto"/>
        <w:ind w:firstLine="360"/>
      </w:pPr>
      <w:r>
        <w:rPr>
          <w:color w:val="000000"/>
          <w:szCs w:val="28"/>
          <w:lang w:val="en-US"/>
        </w:rPr>
        <w:t>Sc</w:t>
      </w:r>
      <w:r>
        <w:rPr>
          <w:color w:val="000000"/>
          <w:szCs w:val="28"/>
          <w:vertAlign w:val="subscript"/>
        </w:rPr>
        <w:t>2</w:t>
      </w:r>
      <w:r>
        <w:rPr>
          <w:color w:val="000000"/>
          <w:szCs w:val="28"/>
          <w:lang w:val="en-US"/>
        </w:rPr>
        <w:t>O</w:t>
      </w:r>
      <w:r>
        <w:rPr>
          <w:color w:val="000000"/>
          <w:szCs w:val="28"/>
          <w:vertAlign w:val="subscript"/>
        </w:rPr>
        <w:t>3</w:t>
      </w:r>
      <w:r>
        <w:rPr>
          <w:color w:val="000000"/>
          <w:szCs w:val="28"/>
        </w:rPr>
        <w:t xml:space="preserve"> + 3</w:t>
      </w:r>
      <w:r>
        <w:rPr>
          <w:color w:val="000000"/>
          <w:szCs w:val="28"/>
          <w:lang w:val="en-US"/>
        </w:rPr>
        <w:t>Ca</w:t>
      </w:r>
      <w:r>
        <w:rPr>
          <w:color w:val="000000"/>
          <w:szCs w:val="28"/>
        </w:rPr>
        <w:t xml:space="preserve"> </w:t>
      </w:r>
      <w:r w:rsidR="001734CC" w:rsidRPr="001734CC">
        <w:rPr>
          <w:szCs w:val="28"/>
          <w:lang w:val="en-US"/>
        </w:rPr>
        <w:object w:dxaOrig="300" w:dyaOrig="240">
          <v:shape id="Object 4" o:spid="_x0000_i1040" type="#_x0000_t75" style="width:15pt;height:12pt;visibility:visible" o:ole="">
            <v:imagedata r:id="rId21" o:title=""/>
          </v:shape>
          <o:OLEObject Type="Embed" ProgID="Equation.3" ShapeID="Object 4" DrawAspect="Content" ObjectID="_1645879885" r:id="rId27"/>
        </w:object>
      </w:r>
      <w:r>
        <w:rPr>
          <w:color w:val="000000"/>
          <w:szCs w:val="28"/>
        </w:rPr>
        <w:t xml:space="preserve"> 2</w:t>
      </w:r>
      <w:r>
        <w:rPr>
          <w:color w:val="000000"/>
          <w:szCs w:val="28"/>
          <w:lang w:val="en-US"/>
        </w:rPr>
        <w:t>Sc</w:t>
      </w:r>
      <w:r>
        <w:rPr>
          <w:color w:val="000000"/>
          <w:szCs w:val="28"/>
        </w:rPr>
        <w:t xml:space="preserve"> + 3</w:t>
      </w:r>
      <w:r>
        <w:rPr>
          <w:color w:val="000000"/>
          <w:szCs w:val="28"/>
          <w:lang w:val="en-US"/>
        </w:rPr>
        <w:t>CaO</w:t>
      </w:r>
    </w:p>
    <w:p w:rsidR="001734CC" w:rsidRDefault="00BD436E">
      <w:pPr>
        <w:pStyle w:val="20"/>
        <w:spacing w:line="360" w:lineRule="auto"/>
        <w:ind w:firstLine="360"/>
        <w:jc w:val="both"/>
        <w:rPr>
          <w:color w:val="000000"/>
          <w:szCs w:val="28"/>
        </w:rPr>
      </w:pPr>
      <w:r>
        <w:rPr>
          <w:color w:val="000000"/>
          <w:szCs w:val="28"/>
        </w:rPr>
        <w:t>В Б)-процессах в качестве восстановителей используются углерод в виде кокса, газообразный водород, и, реже, кремний. Как правило, эти процессы являются пирометаллургическими. Восстановление углеродом – основной способ получения наиболее важных металлов и, прежде всего, железа (доменный процесс).</w:t>
      </w:r>
    </w:p>
    <w:p w:rsidR="001734CC" w:rsidRDefault="00BD436E">
      <w:pPr>
        <w:pStyle w:val="a4"/>
        <w:spacing w:before="0"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промышленные В)-процессы, как правило, протекают в расплавах солей и оксидов. Примером является промышленное получение магния. </w:t>
      </w:r>
    </w:p>
    <w:p w:rsidR="001734CC" w:rsidRDefault="00BD436E">
      <w:pPr>
        <w:spacing w:line="360" w:lineRule="auto"/>
        <w:ind w:firstLine="709"/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t>Общие химические свойства металлов.</w:t>
      </w:r>
    </w:p>
    <w:p w:rsidR="001734CC" w:rsidRDefault="001734CC">
      <w:pPr>
        <w:spacing w:line="360" w:lineRule="auto"/>
        <w:ind w:firstLine="709"/>
        <w:jc w:val="center"/>
        <w:rPr>
          <w:color w:val="0000FF"/>
          <w:sz w:val="28"/>
          <w:szCs w:val="28"/>
        </w:rPr>
      </w:pPr>
    </w:p>
    <w:p w:rsidR="001734CC" w:rsidRDefault="00BD436E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Химия как наука отражает поведение и свойства химических элементов в условиях их существования во влажной окислительной среде планеты Земля. Осознание того факта, что в нашем курсе мы имеем дело прежде всего с «Земной химией», помогает понять логику описания химических свойств и превращений веществ.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В соответствии с указанными общими свойствами металлов рассмотрим их химическое поведение по отношению к воде, элементарным окислителям, кислотам и щелочам.</w:t>
      </w:r>
    </w:p>
    <w:p w:rsidR="001734CC" w:rsidRPr="00A970F2" w:rsidRDefault="00BD436E">
      <w:pPr>
        <w:rPr>
          <w:i/>
          <w:sz w:val="28"/>
          <w:szCs w:val="28"/>
          <w:u w:val="single"/>
        </w:rPr>
      </w:pPr>
      <w:r w:rsidRPr="00A970F2">
        <w:rPr>
          <w:i/>
          <w:sz w:val="28"/>
          <w:szCs w:val="28"/>
          <w:u w:val="single"/>
        </w:rPr>
        <w:t>Взаимодействие металлов с водой</w:t>
      </w:r>
    </w:p>
    <w:p w:rsidR="001734CC" w:rsidRDefault="001734CC">
      <w:pPr>
        <w:rPr>
          <w:i/>
          <w:sz w:val="28"/>
          <w:szCs w:val="28"/>
        </w:rPr>
      </w:pP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Непосредственно с водой реагируют самые активные металлы – щелочные и щелочноземельные  с образованием водорода и соответствующего гидроксида (щелочи). Менее активные металлы взаимодействуют с водой при нагревании, образуя оксиды или плохо растворимые гидроксиды.</w:t>
      </w:r>
    </w:p>
    <w:p w:rsidR="001734CC" w:rsidRPr="00A970F2" w:rsidRDefault="00BD436E">
      <w:pPr>
        <w:rPr>
          <w:i/>
          <w:sz w:val="28"/>
          <w:szCs w:val="28"/>
          <w:u w:val="single"/>
        </w:rPr>
      </w:pPr>
      <w:r w:rsidRPr="00A970F2">
        <w:rPr>
          <w:i/>
          <w:sz w:val="28"/>
          <w:szCs w:val="28"/>
          <w:u w:val="single"/>
        </w:rPr>
        <w:lastRenderedPageBreak/>
        <w:t>Взаимодействие с элементарными окислителями</w:t>
      </w:r>
    </w:p>
    <w:p w:rsidR="001734CC" w:rsidRDefault="001734CC">
      <w:pPr>
        <w:rPr>
          <w:i/>
          <w:sz w:val="28"/>
          <w:szCs w:val="28"/>
        </w:rPr>
      </w:pP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К типичным элементарным окислителям относятся кислород, сера и галогены. Со всеми ними металлы образуют обширные классы химических соединений – оксиды, сульфиды и галогениды. В зависимости от активности металла и проявляемой ими степени окисления процессы образования этих соединений могут идти с разной степенью интенсивности – от бурного, почти взрывного взаимодействия натрия с серой </w:t>
      </w:r>
      <w:r>
        <w:rPr>
          <w:sz w:val="16"/>
          <w:szCs w:val="16"/>
          <w:shd w:val="clear" w:color="auto" w:fill="C0C0C0"/>
        </w:rPr>
        <w:t xml:space="preserve">(см. демострацию </w:t>
      </w:r>
      <w:hyperlink r:id="rId28" w:history="1">
        <w:r>
          <w:rPr>
            <w:rStyle w:val="a5"/>
            <w:sz w:val="16"/>
            <w:szCs w:val="16"/>
            <w:shd w:val="clear" w:color="auto" w:fill="C0C0C0"/>
          </w:rPr>
          <w:t>http://www.youtube.com/watch?v=xdTseK262IY</w:t>
        </w:r>
      </w:hyperlink>
      <w:r>
        <w:rPr>
          <w:sz w:val="16"/>
          <w:szCs w:val="16"/>
          <w:shd w:val="clear" w:color="auto" w:fill="C0C0C0"/>
        </w:rPr>
        <w:t xml:space="preserve"> )</w:t>
      </w:r>
      <w:r>
        <w:rPr>
          <w:szCs w:val="28"/>
        </w:rPr>
        <w:t xml:space="preserve"> или алюминия с бромом </w:t>
      </w:r>
      <w:r>
        <w:rPr>
          <w:sz w:val="16"/>
          <w:szCs w:val="16"/>
          <w:shd w:val="clear" w:color="auto" w:fill="C0C0C0"/>
        </w:rPr>
        <w:t xml:space="preserve">(см. демонстрацию </w:t>
      </w:r>
      <w:hyperlink r:id="rId29" w:history="1">
        <w:r>
          <w:rPr>
            <w:rStyle w:val="a5"/>
            <w:sz w:val="16"/>
            <w:szCs w:val="16"/>
            <w:shd w:val="clear" w:color="auto" w:fill="C0C0C0"/>
          </w:rPr>
          <w:t>http://www.dailymotion.com/video/x18jc6b_128-%D0%B2%D0%B7%D0%B0%D0%B8m%D0%BE%D0%B4%D</w:t>
        </w:r>
        <w:bookmarkStart w:id="3" w:name="_Hlt425364508"/>
        <w:r>
          <w:rPr>
            <w:rStyle w:val="a5"/>
            <w:sz w:val="16"/>
            <w:szCs w:val="16"/>
            <w:shd w:val="clear" w:color="auto" w:fill="C0C0C0"/>
          </w:rPr>
          <w:t>0</w:t>
        </w:r>
        <w:bookmarkEnd w:id="3"/>
        <w:r>
          <w:rPr>
            <w:rStyle w:val="a5"/>
            <w:sz w:val="16"/>
            <w:szCs w:val="16"/>
            <w:shd w:val="clear" w:color="auto" w:fill="C0C0C0"/>
          </w:rPr>
          <w:t>%B5%D0%B9%D1%</w:t>
        </w:r>
        <w:bookmarkStart w:id="4" w:name="_Hlt425364424"/>
        <w:bookmarkStart w:id="5" w:name="_Hlt425364425"/>
        <w:r>
          <w:rPr>
            <w:rStyle w:val="a5"/>
            <w:sz w:val="16"/>
            <w:szCs w:val="16"/>
            <w:shd w:val="clear" w:color="auto" w:fill="C0C0C0"/>
          </w:rPr>
          <w:t>8</w:t>
        </w:r>
        <w:bookmarkEnd w:id="4"/>
        <w:bookmarkEnd w:id="5"/>
        <w:r>
          <w:rPr>
            <w:rStyle w:val="a5"/>
            <w:sz w:val="16"/>
            <w:szCs w:val="16"/>
            <w:shd w:val="clear" w:color="auto" w:fill="C0C0C0"/>
          </w:rPr>
          <w:t>1%D1%82%D0</w:t>
        </w:r>
        <w:bookmarkStart w:id="6" w:name="_Hlt425364477"/>
        <w:r>
          <w:rPr>
            <w:rStyle w:val="a5"/>
            <w:sz w:val="16"/>
            <w:szCs w:val="16"/>
            <w:shd w:val="clear" w:color="auto" w:fill="C0C0C0"/>
          </w:rPr>
          <w:t>%</w:t>
        </w:r>
        <w:bookmarkEnd w:id="6"/>
        <w:r>
          <w:rPr>
            <w:rStyle w:val="a5"/>
            <w:sz w:val="16"/>
            <w:szCs w:val="16"/>
            <w:shd w:val="clear" w:color="auto" w:fill="C0C0C0"/>
          </w:rPr>
          <w:t>B2%D0%B8%D0%B5-%D0%B1%D1%80%D0%BEm%D0%B0-%D1%81-%D0%B0%D0%BB%D0%BB%D1%8Em%D0%B8%D0%BD%D0%B8%D0%B5m_tech</w:t>
        </w:r>
      </w:hyperlink>
      <w:r>
        <w:rPr>
          <w:sz w:val="16"/>
          <w:szCs w:val="16"/>
          <w:shd w:val="clear" w:color="auto" w:fill="C0C0C0"/>
        </w:rPr>
        <w:t>)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  до медленного окисления на воздухе тонкоизмельченного осмия, образующего при этом пахучий и летучий тетроксид </w:t>
      </w:r>
      <w:r>
        <w:rPr>
          <w:szCs w:val="28"/>
          <w:lang w:val="en-US"/>
        </w:rPr>
        <w:t>OsO</w:t>
      </w:r>
      <w:r>
        <w:rPr>
          <w:szCs w:val="28"/>
          <w:vertAlign w:val="subscript"/>
        </w:rPr>
        <w:t>4</w:t>
      </w:r>
      <w:r>
        <w:rPr>
          <w:szCs w:val="28"/>
        </w:rPr>
        <w:t>.</w:t>
      </w: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 xml:space="preserve">Оксиды, сульфиды и галогениды металлов в природе образуют их рудные залежи.  </w:t>
      </w:r>
    </w:p>
    <w:p w:rsidR="001734CC" w:rsidRPr="00A970F2" w:rsidRDefault="00BD436E">
      <w:pPr>
        <w:rPr>
          <w:i/>
          <w:sz w:val="28"/>
          <w:szCs w:val="28"/>
          <w:u w:val="single"/>
        </w:rPr>
      </w:pPr>
      <w:r w:rsidRPr="00A970F2">
        <w:rPr>
          <w:i/>
          <w:sz w:val="28"/>
          <w:szCs w:val="28"/>
          <w:u w:val="single"/>
        </w:rPr>
        <w:t>Взаимодействие металлов с кислотами</w:t>
      </w:r>
    </w:p>
    <w:p w:rsidR="001734CC" w:rsidRDefault="001734CC">
      <w:pPr>
        <w:rPr>
          <w:i/>
          <w:sz w:val="28"/>
          <w:szCs w:val="28"/>
        </w:rPr>
      </w:pPr>
    </w:p>
    <w:p w:rsidR="001734CC" w:rsidRDefault="00BD436E">
      <w:pPr>
        <w:pStyle w:val="20"/>
        <w:spacing w:line="360" w:lineRule="auto"/>
        <w:ind w:firstLine="360"/>
        <w:jc w:val="both"/>
        <w:rPr>
          <w:szCs w:val="28"/>
        </w:rPr>
      </w:pPr>
      <w:r>
        <w:rPr>
          <w:szCs w:val="28"/>
        </w:rPr>
        <w:t>Все активные металлы при взаимодействии с кислотами выделяют водород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 </w:t>
      </w:r>
      <w:r>
        <w:rPr>
          <w:sz w:val="16"/>
          <w:szCs w:val="16"/>
          <w:shd w:val="clear" w:color="auto" w:fill="C0C0C0"/>
        </w:rPr>
        <w:t xml:space="preserve">(см. демонстрацию </w:t>
      </w:r>
      <w:hyperlink r:id="rId30" w:history="1">
        <w:r>
          <w:rPr>
            <w:rStyle w:val="a5"/>
            <w:sz w:val="16"/>
            <w:szCs w:val="16"/>
            <w:shd w:val="clear" w:color="auto" w:fill="C0C0C0"/>
          </w:rPr>
          <w:t>http://yandex.ru/video/search?filmId=BBk7DEw5UXI&amp;text=%D0%B2%D0%B7%D0%B0%D0%B8%D0%BC%D0%BE%D0%B4%D0%B5%D0%B9%D1%81%D1%82%D0%B2%D0%B8%D0%B5%20%D1%86%D0%B8%D0%BD%D0%BA%D0%B0%20%D1%81%20%D1%81%D0%B5%D1%80%D0%BD%D0%BE%D0%B9%20%D0%BA%D0%B8%D1%81%D0%BB%D0%BE%D1%82%D0%BE%D0%B9</w:t>
        </w:r>
      </w:hyperlink>
      <w:r>
        <w:rPr>
          <w:sz w:val="16"/>
          <w:szCs w:val="16"/>
          <w:shd w:val="clear" w:color="auto" w:fill="C0C0C0"/>
        </w:rPr>
        <w:t xml:space="preserve"> ):</w:t>
      </w:r>
    </w:p>
    <w:p w:rsidR="001734CC" w:rsidRDefault="00BD436E">
      <w:pPr>
        <w:pStyle w:val="20"/>
        <w:spacing w:line="360" w:lineRule="auto"/>
        <w:ind w:firstLine="360"/>
      </w:pPr>
      <w:r>
        <w:rPr>
          <w:szCs w:val="28"/>
        </w:rPr>
        <w:t xml:space="preserve">Ме + </w:t>
      </w:r>
      <w:r>
        <w:rPr>
          <w:szCs w:val="28"/>
          <w:lang w:val="en-US"/>
        </w:rPr>
        <w:t>n</w:t>
      </w:r>
      <w:r>
        <w:rPr>
          <w:szCs w:val="28"/>
        </w:rPr>
        <w:t>Н</w:t>
      </w:r>
      <w:r>
        <w:rPr>
          <w:szCs w:val="28"/>
          <w:vertAlign w:val="superscript"/>
        </w:rPr>
        <w:t>+</w:t>
      </w:r>
      <w:r>
        <w:rPr>
          <w:szCs w:val="28"/>
        </w:rPr>
        <w:t xml:space="preserve"> = Ме</w:t>
      </w:r>
      <w:r>
        <w:rPr>
          <w:szCs w:val="28"/>
          <w:vertAlign w:val="superscript"/>
        </w:rPr>
        <w:t>+</w:t>
      </w:r>
      <w:r>
        <w:rPr>
          <w:szCs w:val="28"/>
          <w:vertAlign w:val="superscript"/>
          <w:lang w:val="en-US"/>
        </w:rPr>
        <w:t>n</w:t>
      </w:r>
      <w:r>
        <w:rPr>
          <w:szCs w:val="28"/>
        </w:rPr>
        <w:t xml:space="preserve"> + </w:t>
      </w:r>
      <w:r>
        <w:rPr>
          <w:szCs w:val="28"/>
          <w:lang w:val="en-US"/>
        </w:rPr>
        <w:t>n</w:t>
      </w:r>
      <w:r>
        <w:rPr>
          <w:szCs w:val="28"/>
        </w:rPr>
        <w:t>/2 Н</w:t>
      </w:r>
      <w:r>
        <w:rPr>
          <w:szCs w:val="28"/>
          <w:vertAlign w:val="subscript"/>
        </w:rPr>
        <w:t>2</w:t>
      </w:r>
      <w:r w:rsidR="001734CC" w:rsidRPr="001734CC">
        <w:rPr>
          <w:szCs w:val="28"/>
          <w:vertAlign w:val="subscript"/>
        </w:rPr>
        <w:object w:dxaOrig="220" w:dyaOrig="320">
          <v:shape id="Object 5" o:spid="_x0000_i1041" type="#_x0000_t75" style="width:10.5pt;height:15.75pt;visibility:visible" o:ole="">
            <v:imagedata r:id="rId31" o:title=""/>
          </v:shape>
          <o:OLEObject Type="Embed" ProgID="Equation.3" ShapeID="Object 5" DrawAspect="Content" ObjectID="_1645879886" r:id="rId32"/>
        </w:object>
      </w:r>
      <w:r>
        <w:rPr>
          <w:szCs w:val="28"/>
        </w:rPr>
        <w:t xml:space="preserve"> 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Кроме этой, самой типичной реакции, не только активные, но и большинство  других металлов, могут взаимодействовать с кислотами-окислителями (азотная и концентрированные серная кислоты) по реакциям, в которых образуется не водород, а продукты восстановления анионов кислот-окислителей </w:t>
      </w:r>
      <w:r>
        <w:rPr>
          <w:sz w:val="16"/>
          <w:szCs w:val="16"/>
          <w:shd w:val="clear" w:color="auto" w:fill="C0C0C0"/>
        </w:rPr>
        <w:t xml:space="preserve">(см. демонстрацию </w:t>
      </w:r>
      <w:hyperlink r:id="rId33" w:history="1">
        <w:r>
          <w:rPr>
            <w:rStyle w:val="a5"/>
            <w:sz w:val="16"/>
            <w:szCs w:val="16"/>
            <w:shd w:val="clear" w:color="auto" w:fill="C0C0C0"/>
          </w:rPr>
          <w:t>http://www.dailymotion.com/video/x18qyxt_150-%D0%B2%D0%B7%D0%B0%D0%B8m%D0%BE%D0%B4%D0%B5%D0%B9%D1%81%D1%82%D0%B2%D0%B8%D0%B5-%D0%B6%D0%B5%D0%BB%D0%B5%D0%B7%D0%B0-%D1%81-</w:t>
        </w:r>
        <w:r>
          <w:rPr>
            <w:rStyle w:val="a5"/>
            <w:sz w:val="16"/>
            <w:szCs w:val="16"/>
            <w:shd w:val="clear" w:color="auto" w:fill="C0C0C0"/>
          </w:rPr>
          <w:lastRenderedPageBreak/>
          <w:t>%D0%BA%D0%BE%D0%BD%D1%86%D0%B5%D0%BD%D1%82%D1%80%D0%B8%D1%80%D0%BE%D0%B2%D0%B0%D0%BD%D0%BD%D1%8Bm%D0%B8-%D0%BA%D0%B8%D1%81%D0%BB%D0%BE%D1%82%D0%B0m%D0%B8_tech</w:t>
        </w:r>
      </w:hyperlink>
      <w:r>
        <w:rPr>
          <w:sz w:val="16"/>
          <w:szCs w:val="16"/>
          <w:shd w:val="clear" w:color="auto" w:fill="C0C0C0"/>
        </w:rPr>
        <w:t xml:space="preserve"> ) </w:t>
      </w:r>
    </w:p>
    <w:p w:rsidR="001734CC" w:rsidRDefault="001734CC">
      <w:pPr>
        <w:pStyle w:val="20"/>
        <w:spacing w:line="360" w:lineRule="auto"/>
        <w:ind w:firstLine="360"/>
        <w:jc w:val="both"/>
      </w:pPr>
    </w:p>
    <w:p w:rsidR="001734CC" w:rsidRPr="00A970F2" w:rsidRDefault="00BD436E">
      <w:pPr>
        <w:rPr>
          <w:i/>
          <w:sz w:val="28"/>
          <w:szCs w:val="28"/>
          <w:u w:val="single"/>
        </w:rPr>
      </w:pPr>
      <w:r w:rsidRPr="00A970F2">
        <w:rPr>
          <w:i/>
          <w:sz w:val="28"/>
          <w:szCs w:val="28"/>
          <w:u w:val="single"/>
        </w:rPr>
        <w:t>Взаимодействие металлов со щелочами</w:t>
      </w:r>
    </w:p>
    <w:p w:rsidR="001734CC" w:rsidRDefault="001734CC">
      <w:pPr>
        <w:rPr>
          <w:i/>
          <w:sz w:val="28"/>
          <w:szCs w:val="28"/>
        </w:rPr>
      </w:pP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Со щелочами могут реагировать металлы, имеющие амфотерные оксиды, или металлы, могущие проявлять высокие степени окисления при взаимодействии с сильными окислителями. В первом случае реакции идут непосредственно со щелочами с образованием солей кислородсодержащих кислот металлов. Типичными металлами этой группы являются </w:t>
      </w:r>
      <w:r>
        <w:rPr>
          <w:szCs w:val="28"/>
          <w:lang w:val="en-US"/>
        </w:rPr>
        <w:t>Al</w:t>
      </w:r>
      <w:r>
        <w:rPr>
          <w:szCs w:val="28"/>
        </w:rPr>
        <w:t xml:space="preserve"> и </w:t>
      </w:r>
      <w:r>
        <w:rPr>
          <w:szCs w:val="28"/>
          <w:lang w:val="en-US"/>
        </w:rPr>
        <w:t>Zn</w:t>
      </w:r>
      <w:r>
        <w:rPr>
          <w:szCs w:val="28"/>
        </w:rPr>
        <w:t xml:space="preserve">. Во втором – при взаимодействии с пероксидами щелочных металлов с образованием солей кислородсодержащих кислот металлов в высших степенях окисления. Это характерно для </w:t>
      </w:r>
      <w:r>
        <w:rPr>
          <w:szCs w:val="28"/>
          <w:lang w:val="en-US"/>
        </w:rPr>
        <w:t>Cr</w:t>
      </w:r>
      <w:r>
        <w:rPr>
          <w:szCs w:val="28"/>
        </w:rPr>
        <w:t xml:space="preserve">, </w:t>
      </w:r>
      <w:r>
        <w:rPr>
          <w:szCs w:val="28"/>
          <w:lang w:val="en-US"/>
        </w:rPr>
        <w:t>V</w:t>
      </w:r>
      <w:r>
        <w:rPr>
          <w:szCs w:val="28"/>
        </w:rPr>
        <w:t xml:space="preserve">, </w:t>
      </w:r>
      <w:r>
        <w:rPr>
          <w:szCs w:val="28"/>
          <w:lang w:val="en-US"/>
        </w:rPr>
        <w:t>W</w:t>
      </w:r>
      <w:r>
        <w:rPr>
          <w:szCs w:val="28"/>
        </w:rPr>
        <w:t xml:space="preserve">, Mn и некоторых других металлов. </w:t>
      </w:r>
    </w:p>
    <w:p w:rsidR="001734CC" w:rsidRDefault="00BD436E">
      <w:pPr>
        <w:pStyle w:val="20"/>
        <w:spacing w:line="360" w:lineRule="auto"/>
        <w:ind w:firstLine="360"/>
        <w:jc w:val="both"/>
      </w:pPr>
      <w:r>
        <w:rPr>
          <w:szCs w:val="28"/>
        </w:rPr>
        <w:t xml:space="preserve">Подробнее с химическими свойствами металлов всех групп мы познакомимся в следующих лекциях, посвящённых свойствам и применениям </w:t>
      </w:r>
      <w:r>
        <w:rPr>
          <w:szCs w:val="28"/>
          <w:lang w:val="en-US"/>
        </w:rPr>
        <w:t>s</w:t>
      </w:r>
      <w:r>
        <w:rPr>
          <w:szCs w:val="28"/>
        </w:rPr>
        <w:t xml:space="preserve">-, </w:t>
      </w:r>
      <w:r>
        <w:rPr>
          <w:szCs w:val="28"/>
          <w:lang w:val="en-US"/>
        </w:rPr>
        <w:t>d</w:t>
      </w:r>
      <w:r>
        <w:rPr>
          <w:szCs w:val="28"/>
        </w:rPr>
        <w:t xml:space="preserve">- и </w:t>
      </w:r>
      <w:r>
        <w:rPr>
          <w:szCs w:val="28"/>
          <w:lang w:val="en-US"/>
        </w:rPr>
        <w:t>p</w:t>
      </w:r>
      <w:r>
        <w:rPr>
          <w:szCs w:val="28"/>
        </w:rPr>
        <w:t xml:space="preserve">-металлов. </w:t>
      </w:r>
    </w:p>
    <w:p w:rsidR="001734CC" w:rsidRDefault="001734CC">
      <w:pPr>
        <w:pStyle w:val="20"/>
        <w:spacing w:line="360" w:lineRule="auto"/>
        <w:ind w:firstLine="360"/>
        <w:jc w:val="both"/>
        <w:rPr>
          <w:szCs w:val="28"/>
        </w:rPr>
      </w:pPr>
    </w:p>
    <w:sectPr w:rsidR="001734CC" w:rsidSect="001734CC">
      <w:headerReference w:type="default" r:id="rId34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735" w:rsidRDefault="001F0735" w:rsidP="001734CC">
      <w:r>
        <w:separator/>
      </w:r>
    </w:p>
  </w:endnote>
  <w:endnote w:type="continuationSeparator" w:id="1">
    <w:p w:rsidR="001F0735" w:rsidRDefault="001F0735" w:rsidP="00173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Arial"/>
    <w:charset w:val="00"/>
    <w:family w:val="auto"/>
    <w:pitch w:val="default"/>
    <w:sig w:usb0="00000000" w:usb1="00000000" w:usb2="00000000" w:usb3="00000000" w:csb0="00000000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735" w:rsidRDefault="001F0735" w:rsidP="001734CC">
      <w:r w:rsidRPr="001734CC">
        <w:rPr>
          <w:color w:val="000000"/>
        </w:rPr>
        <w:separator/>
      </w:r>
    </w:p>
  </w:footnote>
  <w:footnote w:type="continuationSeparator" w:id="1">
    <w:p w:rsidR="001F0735" w:rsidRDefault="001F0735" w:rsidP="001734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4CC" w:rsidRDefault="001734CC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-40pt;margin-top:.05pt;width:0;height:0;z-index:1;visibility:visible;mso-wrap-style:none;mso-position-horizontal:right;mso-position-horizontal-relative:margin" filled="f" stroked="f">
          <v:textbox style="mso-rotate-with-shape:t;mso-fit-shape-to-text:t" inset="0,0,0,0">
            <w:txbxContent>
              <w:p w:rsidR="001734CC" w:rsidRDefault="001734CC">
                <w:pPr>
                  <w:pStyle w:val="a9"/>
                </w:pPr>
                <w:r>
                  <w:rPr>
                    <w:rStyle w:val="aa"/>
                  </w:rPr>
                  <w:fldChar w:fldCharType="begin"/>
                </w:r>
                <w:r>
                  <w:rPr>
                    <w:rStyle w:val="aa"/>
                  </w:rPr>
                  <w:instrText xml:space="preserve"> PAGE </w:instrText>
                </w:r>
                <w:r>
                  <w:rPr>
                    <w:rStyle w:val="aa"/>
                  </w:rPr>
                  <w:fldChar w:fldCharType="separate"/>
                </w:r>
                <w:r w:rsidR="001A1BA0">
                  <w:rPr>
                    <w:rStyle w:val="aa"/>
                    <w:noProof/>
                  </w:rPr>
                  <w:t>1</w:t>
                </w:r>
                <w:r>
                  <w:rPr>
                    <w:rStyle w:val="aa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B2E85"/>
    <w:multiLevelType w:val="multilevel"/>
    <w:tmpl w:val="ABFC8FC8"/>
    <w:lvl w:ilvl="0">
      <w:start w:val="1"/>
      <w:numFmt w:val="upp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7105A"/>
    <w:multiLevelType w:val="multilevel"/>
    <w:tmpl w:val="0C0A3398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34CC"/>
    <w:rsid w:val="001734CC"/>
    <w:rsid w:val="001A1BA0"/>
    <w:rsid w:val="001F0735"/>
    <w:rsid w:val="002B1CEE"/>
    <w:rsid w:val="002F64BC"/>
    <w:rsid w:val="00A970F2"/>
    <w:rsid w:val="00BD436E"/>
    <w:rsid w:val="00C86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734CC"/>
    <w:pPr>
      <w:suppressAutoHyphens/>
      <w:autoSpaceDN w:val="0"/>
      <w:textAlignment w:val="baseline"/>
    </w:pPr>
    <w:rPr>
      <w:sz w:val="24"/>
      <w:szCs w:val="24"/>
    </w:rPr>
  </w:style>
  <w:style w:type="paragraph" w:styleId="1">
    <w:name w:val="heading 1"/>
    <w:basedOn w:val="a"/>
    <w:rsid w:val="001734CC"/>
    <w:pPr>
      <w:spacing w:before="100" w:after="100"/>
      <w:outlineLvl w:val="0"/>
    </w:pPr>
    <w:rPr>
      <w:kern w:val="3"/>
      <w:sz w:val="46"/>
      <w:szCs w:val="46"/>
    </w:rPr>
  </w:style>
  <w:style w:type="paragraph" w:styleId="2">
    <w:name w:val="heading 2"/>
    <w:basedOn w:val="a"/>
    <w:next w:val="a"/>
    <w:rsid w:val="001734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rsid w:val="001734CC"/>
    <w:pPr>
      <w:keepNext/>
      <w:ind w:firstLine="540"/>
      <w:jc w:val="center"/>
      <w:outlineLvl w:val="2"/>
    </w:pPr>
    <w:rPr>
      <w:color w:val="0000FF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734CC"/>
    <w:pPr>
      <w:ind w:firstLine="709"/>
      <w:jc w:val="both"/>
    </w:pPr>
  </w:style>
  <w:style w:type="paragraph" w:styleId="20">
    <w:name w:val="Body Text 2"/>
    <w:basedOn w:val="a"/>
    <w:rsid w:val="001734CC"/>
    <w:rPr>
      <w:sz w:val="28"/>
    </w:rPr>
  </w:style>
  <w:style w:type="paragraph" w:styleId="a4">
    <w:name w:val="Normal (Web)"/>
    <w:basedOn w:val="a"/>
    <w:rsid w:val="001734CC"/>
    <w:pPr>
      <w:spacing w:before="100" w:after="100"/>
    </w:pPr>
    <w:rPr>
      <w:color w:val="000000"/>
    </w:rPr>
  </w:style>
  <w:style w:type="character" w:styleId="a5">
    <w:name w:val="Hyperlink"/>
    <w:basedOn w:val="a0"/>
    <w:rsid w:val="001734CC"/>
    <w:rPr>
      <w:color w:val="0000FF"/>
      <w:u w:val="single"/>
    </w:rPr>
  </w:style>
  <w:style w:type="paragraph" w:styleId="21">
    <w:name w:val="Body Text Indent 2"/>
    <w:basedOn w:val="a"/>
    <w:rsid w:val="001734CC"/>
    <w:pPr>
      <w:spacing w:after="120" w:line="480" w:lineRule="auto"/>
      <w:ind w:left="283"/>
    </w:pPr>
  </w:style>
  <w:style w:type="paragraph" w:styleId="a6">
    <w:name w:val="Title"/>
    <w:basedOn w:val="a"/>
    <w:rsid w:val="001734CC"/>
    <w:pPr>
      <w:jc w:val="center"/>
    </w:pPr>
    <w:rPr>
      <w:sz w:val="36"/>
    </w:rPr>
  </w:style>
  <w:style w:type="paragraph" w:styleId="a7">
    <w:name w:val="Body Text"/>
    <w:basedOn w:val="a"/>
    <w:rsid w:val="001734CC"/>
    <w:rPr>
      <w:color w:val="0000FF"/>
      <w:sz w:val="32"/>
    </w:rPr>
  </w:style>
  <w:style w:type="character" w:styleId="a8">
    <w:name w:val="FollowedHyperlink"/>
    <w:basedOn w:val="a0"/>
    <w:rsid w:val="001734CC"/>
    <w:rPr>
      <w:color w:val="800080"/>
      <w:u w:val="single"/>
    </w:rPr>
  </w:style>
  <w:style w:type="paragraph" w:customStyle="1" w:styleId="mail">
    <w:name w:val="mail"/>
    <w:basedOn w:val="a"/>
    <w:rsid w:val="001734CC"/>
    <w:pPr>
      <w:spacing w:before="100" w:after="100"/>
      <w:ind w:left="100" w:right="100"/>
      <w:jc w:val="both"/>
    </w:pPr>
    <w:rPr>
      <w:rFonts w:ascii="Verdana" w:hAnsi="Verdana"/>
      <w:color w:val="29166F"/>
      <w:sz w:val="16"/>
      <w:szCs w:val="16"/>
    </w:rPr>
  </w:style>
  <w:style w:type="paragraph" w:styleId="HTML">
    <w:name w:val="HTML Preformatted"/>
    <w:basedOn w:val="a"/>
    <w:rsid w:val="001734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paragraph" w:styleId="a9">
    <w:name w:val="header"/>
    <w:basedOn w:val="a"/>
    <w:rsid w:val="001734CC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1734CC"/>
  </w:style>
  <w:style w:type="character" w:styleId="ab">
    <w:name w:val="Strong"/>
    <w:basedOn w:val="a0"/>
    <w:rsid w:val="001734CC"/>
    <w:rPr>
      <w:b/>
      <w:bCs/>
    </w:rPr>
  </w:style>
  <w:style w:type="paragraph" w:styleId="30">
    <w:name w:val="Body Text Indent 3"/>
    <w:basedOn w:val="a"/>
    <w:rsid w:val="001734CC"/>
    <w:pPr>
      <w:ind w:left="360"/>
    </w:pPr>
    <w:rPr>
      <w:sz w:val="28"/>
    </w:rPr>
  </w:style>
  <w:style w:type="character" w:styleId="ac">
    <w:name w:val="Emphasis"/>
    <w:basedOn w:val="a0"/>
    <w:rsid w:val="001734CC"/>
    <w:rPr>
      <w:i/>
      <w:iCs/>
    </w:rPr>
  </w:style>
  <w:style w:type="paragraph" w:styleId="31">
    <w:name w:val="Body Text 3"/>
    <w:basedOn w:val="a"/>
    <w:rsid w:val="001734CC"/>
    <w:pPr>
      <w:jc w:val="center"/>
    </w:pPr>
    <w:rPr>
      <w:rFonts w:ascii="Arial" w:hAnsi="Arial" w:cs="Arial"/>
      <w:color w:val="000000"/>
      <w:sz w:val="22"/>
      <w:szCs w:val="21"/>
    </w:rPr>
  </w:style>
  <w:style w:type="paragraph" w:styleId="ad">
    <w:name w:val="caption"/>
    <w:basedOn w:val="a"/>
    <w:next w:val="a"/>
    <w:rsid w:val="001734CC"/>
    <w:pPr>
      <w:ind w:firstLine="540"/>
    </w:pPr>
    <w:rPr>
      <w:color w:val="0000FF"/>
      <w:sz w:val="32"/>
    </w:rPr>
  </w:style>
  <w:style w:type="paragraph" w:customStyle="1" w:styleId="text">
    <w:name w:val="text"/>
    <w:basedOn w:val="a"/>
    <w:rsid w:val="001734CC"/>
    <w:pPr>
      <w:spacing w:before="100" w:after="100"/>
    </w:pPr>
    <w:rPr>
      <w:color w:val="000000"/>
      <w:sz w:val="17"/>
      <w:szCs w:val="17"/>
    </w:rPr>
  </w:style>
  <w:style w:type="character" w:customStyle="1" w:styleId="textfamil1">
    <w:name w:val="text_famil1"/>
    <w:basedOn w:val="a0"/>
    <w:rsid w:val="001734CC"/>
    <w:rPr>
      <w:b/>
      <w:bCs/>
      <w:color w:val="D38306"/>
      <w:sz w:val="18"/>
      <w:szCs w:val="18"/>
    </w:rPr>
  </w:style>
  <w:style w:type="character" w:customStyle="1" w:styleId="text1">
    <w:name w:val="text1"/>
    <w:basedOn w:val="a0"/>
    <w:rsid w:val="001734CC"/>
    <w:rPr>
      <w:color w:val="000000"/>
      <w:sz w:val="17"/>
      <w:szCs w:val="17"/>
    </w:rPr>
  </w:style>
  <w:style w:type="character" w:customStyle="1" w:styleId="textbig1">
    <w:name w:val="text_big1"/>
    <w:basedOn w:val="a0"/>
    <w:rsid w:val="001734CC"/>
    <w:rPr>
      <w:color w:val="000000"/>
      <w:sz w:val="20"/>
      <w:szCs w:val="20"/>
    </w:rPr>
  </w:style>
  <w:style w:type="paragraph" w:styleId="ae">
    <w:name w:val="footer"/>
    <w:basedOn w:val="a"/>
    <w:rsid w:val="001734CC"/>
    <w:pPr>
      <w:tabs>
        <w:tab w:val="center" w:pos="4677"/>
        <w:tab w:val="right" w:pos="9355"/>
      </w:tabs>
    </w:pPr>
  </w:style>
  <w:style w:type="paragraph" w:styleId="af">
    <w:name w:val="Balloon Text"/>
    <w:basedOn w:val="a"/>
    <w:rsid w:val="001734C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rsid w:val="00173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himikatus.ru/art/nvideo_neorg/poluchener.php" TargetMode="External"/><Relationship Id="rId33" Type="http://schemas.openxmlformats.org/officeDocument/2006/relationships/hyperlink" Target="http://www.dailymotion.com/video/x18qyxt_150-&#1074;&#1079;&#1072;&#1080;m&#1086;&#1076;&#1077;&#1081;&#1089;&#1090;&#1074;&#1080;&#1077;-%25D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://www.dailymotion.com/video/x18jc6b_128-&#1074;&#1079;&#1072;&#1080;m&#1086;&#1076;&#1077;&#1081;&#1089;&#1090;&#1074;&#1080;&#1077;-%25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yandex.ru/video/search?filmId=P5KdnvyzUXI&amp;text=&#1087;&#1086;&#1083;&#1091;&#1095;&#1077;&#1085;&#1080;&#1103;%20&#1089;&#1082;%D0%25" TargetMode="External"/><Relationship Id="rId32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youtube.com/watch?v=j2tNXsH-Ijo" TargetMode="External"/><Relationship Id="rId28" Type="http://schemas.openxmlformats.org/officeDocument/2006/relationships/hyperlink" Target="http://www.youtube.com/watch?v=xdTseK262IY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twt.mpei.ac.ru/ochkov/TM/lection1.htm" TargetMode="External"/><Relationship Id="rId31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hyperlink" Target="http://yandex.ru/video/search?filmId=BBk7DEw5UXI&amp;text=&#1074;&#1079;&#1072;&#1080;&#1084;&#1086;&#1076;&#1077;&#1081;&#1089;&#1090;&#1074;%25" TargetMode="Externa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2522</Words>
  <Characters>14377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4</vt:lpstr>
    </vt:vector>
  </TitlesOfParts>
  <Company>Microsoft</Company>
  <LinksUpToDate>false</LinksUpToDate>
  <CharactersWithSpaces>16866</CharactersWithSpaces>
  <SharedDoc>false</SharedDoc>
  <HLinks>
    <vt:vector size="48" baseType="variant">
      <vt:variant>
        <vt:i4>7013451</vt:i4>
      </vt:variant>
      <vt:variant>
        <vt:i4>33</vt:i4>
      </vt:variant>
      <vt:variant>
        <vt:i4>0</vt:i4>
      </vt:variant>
      <vt:variant>
        <vt:i4>5</vt:i4>
      </vt:variant>
      <vt:variant>
        <vt:lpwstr>http://www.dailymotion.com/video/x18qyxt_150-взаиmодействие-%25D</vt:lpwstr>
      </vt:variant>
      <vt:variant>
        <vt:lpwstr/>
      </vt:variant>
      <vt:variant>
        <vt:i4>2293813</vt:i4>
      </vt:variant>
      <vt:variant>
        <vt:i4>27</vt:i4>
      </vt:variant>
      <vt:variant>
        <vt:i4>0</vt:i4>
      </vt:variant>
      <vt:variant>
        <vt:i4>5</vt:i4>
      </vt:variant>
      <vt:variant>
        <vt:lpwstr>http://yandex.ru/video/search?filmId=BBk7DEw5UXI&amp;text=взаимодейств%25</vt:lpwstr>
      </vt:variant>
      <vt:variant>
        <vt:lpwstr/>
      </vt:variant>
      <vt:variant>
        <vt:i4>7275545</vt:i4>
      </vt:variant>
      <vt:variant>
        <vt:i4>24</vt:i4>
      </vt:variant>
      <vt:variant>
        <vt:i4>0</vt:i4>
      </vt:variant>
      <vt:variant>
        <vt:i4>5</vt:i4>
      </vt:variant>
      <vt:variant>
        <vt:lpwstr>http://www.dailymotion.com/video/x18jc6b_128-взаиmодействие-%25D</vt:lpwstr>
      </vt:variant>
      <vt:variant>
        <vt:lpwstr/>
      </vt:variant>
      <vt:variant>
        <vt:i4>3407972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http://www.youtube.com/watch?v=xdTseK262IY</vt:lpwstr>
      </vt:variant>
      <vt:variant>
        <vt:lpwstr/>
      </vt:variant>
      <vt:variant>
        <vt:i4>6291473</vt:i4>
      </vt:variant>
      <vt:variant>
        <vt:i4>12</vt:i4>
      </vt:variant>
      <vt:variant>
        <vt:i4>0</vt:i4>
      </vt:variant>
      <vt:variant>
        <vt:i4>5</vt:i4>
      </vt:variant>
      <vt:variant>
        <vt:lpwstr>http://www.himikatus.ru/art/nvideo_neorg/poluchener.php</vt:lpwstr>
      </vt:variant>
      <vt:variant>
        <vt:lpwstr/>
      </vt:variant>
      <vt:variant>
        <vt:i4>74317934</vt:i4>
      </vt:variant>
      <vt:variant>
        <vt:i4>9</vt:i4>
      </vt:variant>
      <vt:variant>
        <vt:i4>0</vt:i4>
      </vt:variant>
      <vt:variant>
        <vt:i4>5</vt:i4>
      </vt:variant>
      <vt:variant>
        <vt:lpwstr>http://yandex.ru/video/search?filmId=P5KdnvyzUXI&amp;text=получения ск%D0%25</vt:lpwstr>
      </vt:variant>
      <vt:variant>
        <vt:lpwstr/>
      </vt:variant>
      <vt:variant>
        <vt:i4>2883631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http://www.youtube.com/watch?v=j2tNXsH-Ijo</vt:lpwstr>
      </vt:variant>
      <vt:variant>
        <vt:lpwstr/>
      </vt:variant>
      <vt:variant>
        <vt:i4>6029323</vt:i4>
      </vt:variant>
      <vt:variant>
        <vt:i4>0</vt:i4>
      </vt:variant>
      <vt:variant>
        <vt:i4>0</vt:i4>
      </vt:variant>
      <vt:variant>
        <vt:i4>5</vt:i4>
      </vt:variant>
      <vt:variant>
        <vt:lpwstr>http://twt.mpei.ac.ru/ochkov/TM/lection1.htm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4</dc:title>
  <dc:creator>Лебедев Ю.А.</dc:creator>
  <cp:lastModifiedBy>Юрий</cp:lastModifiedBy>
  <cp:revision>2</cp:revision>
  <cp:lastPrinted>2014-09-23T13:41:00Z</cp:lastPrinted>
  <dcterms:created xsi:type="dcterms:W3CDTF">2020-03-16T13:05:00Z</dcterms:created>
  <dcterms:modified xsi:type="dcterms:W3CDTF">2020-03-16T13:05:00Z</dcterms:modified>
</cp:coreProperties>
</file>